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0EC53" w14:textId="41956AD4" w:rsidR="00C869F8" w:rsidRPr="00D376E4" w:rsidRDefault="00DE0859" w:rsidP="00D376E4">
      <w:pPr>
        <w:spacing w:afterLines="50" w:after="120"/>
        <w:rPr>
          <w:rFonts w:asciiTheme="majorEastAsia" w:eastAsiaTheme="majorEastAsia" w:hAnsiTheme="majorEastAsia"/>
          <w:b/>
          <w:bCs/>
          <w:u w:val="single"/>
        </w:rPr>
      </w:pPr>
      <w:bookmarkStart w:id="0" w:name="_Hlk144931831"/>
      <w:r w:rsidRPr="00D376E4">
        <w:rPr>
          <w:rFonts w:asciiTheme="majorEastAsia" w:eastAsiaTheme="majorEastAsia" w:hAnsiTheme="majorEastAsia" w:hint="eastAsia"/>
          <w:b/>
          <w:bCs/>
          <w:u w:val="single"/>
        </w:rPr>
        <w:t>【教員用】</w:t>
      </w:r>
      <w:r>
        <w:rPr>
          <w:rFonts w:asciiTheme="majorEastAsia" w:eastAsiaTheme="majorEastAsia" w:hAnsiTheme="majorEastAsia" w:hint="eastAsia"/>
          <w:b/>
          <w:bCs/>
          <w:u w:val="single"/>
        </w:rPr>
        <w:t>学習指導案</w:t>
      </w:r>
      <w:r w:rsidR="00640FBC">
        <w:rPr>
          <w:rFonts w:asciiTheme="majorEastAsia" w:eastAsiaTheme="majorEastAsia" w:hAnsiTheme="majorEastAsia" w:hint="eastAsia"/>
          <w:b/>
          <w:bCs/>
          <w:u w:val="single"/>
        </w:rPr>
        <w:t xml:space="preserve"> </w:t>
      </w:r>
    </w:p>
    <w:p w14:paraId="549717AC" w14:textId="63DBE98B" w:rsidR="00C869F8" w:rsidRPr="009642CB" w:rsidRDefault="00C869F8" w:rsidP="00C869F8">
      <w:pPr>
        <w:jc w:val="center"/>
        <w:rPr>
          <w:rFonts w:ascii="ＭＳ Ｐゴシック" w:eastAsia="ＭＳ Ｐゴシック" w:hAnsi="ＭＳ Ｐゴシック"/>
          <w:b/>
          <w:bCs/>
          <w:sz w:val="28"/>
          <w:szCs w:val="32"/>
        </w:rPr>
      </w:pPr>
      <w:r w:rsidRPr="007969EE">
        <w:rPr>
          <w:rFonts w:asciiTheme="majorEastAsia" w:eastAsiaTheme="majorEastAsia" w:hAnsiTheme="majorEastAsia" w:hint="eastAsia"/>
          <w:b/>
          <w:sz w:val="32"/>
          <w:szCs w:val="32"/>
        </w:rPr>
        <w:t>思考表現「グラフを読み取る力を高めよう」</w:t>
      </w:r>
    </w:p>
    <w:p w14:paraId="7689F9AD" w14:textId="77777777" w:rsidR="00C869F8" w:rsidRDefault="00C869F8" w:rsidP="00C869F8">
      <w:pPr>
        <w:rPr>
          <w:rFonts w:ascii="BIZ UDPゴシック" w:eastAsia="BIZ UDPゴシック" w:hAnsi="BIZ UDPゴシック"/>
        </w:rPr>
      </w:pPr>
    </w:p>
    <w:p w14:paraId="21FDED16" w14:textId="77777777" w:rsidR="000E0671" w:rsidRDefault="00C869F8" w:rsidP="00C869F8">
      <w:pPr>
        <w:rPr>
          <w:rFonts w:ascii="BIZ UDPゴシック" w:eastAsia="BIZ UDPゴシック" w:hAnsi="BIZ UDPゴシック"/>
        </w:rPr>
      </w:pPr>
      <w:r w:rsidRPr="00C869F8">
        <w:rPr>
          <w:rFonts w:ascii="BIZ UDPゴシック" w:eastAsia="BIZ UDPゴシック" w:hAnsi="BIZ UDPゴシック" w:hint="eastAsia"/>
        </w:rPr>
        <w:t xml:space="preserve">■ </w:t>
      </w:r>
      <w:bookmarkStart w:id="1" w:name="_Hlk144457827"/>
      <w:r w:rsidR="000E0671">
        <w:rPr>
          <w:rFonts w:ascii="BIZ UDPゴシック" w:eastAsia="BIZ UDPゴシック" w:hAnsi="BIZ UDPゴシック" w:hint="eastAsia"/>
        </w:rPr>
        <w:t>目標</w:t>
      </w:r>
    </w:p>
    <w:p w14:paraId="257D36BE" w14:textId="591F46E1" w:rsidR="000E0671" w:rsidRPr="00C869F8" w:rsidRDefault="0017355E" w:rsidP="00C869F8">
      <w:pPr>
        <w:ind w:firstLineChars="100" w:firstLine="220"/>
        <w:rPr>
          <w:rFonts w:ascii="BIZ UDPゴシック" w:eastAsia="BIZ UDPゴシック" w:hAnsi="BIZ UDPゴシック"/>
        </w:rPr>
      </w:pPr>
      <w:r w:rsidRPr="0017355E">
        <w:rPr>
          <w:rFonts w:ascii="ＭＳ Ｐゴシック" w:eastAsia="ＭＳ Ｐゴシック" w:hAnsi="ＭＳ Ｐゴシック" w:hint="eastAsia"/>
        </w:rPr>
        <w:t>グラフや資料を読み取るポイントを押さえて、入試や小論文の資料読解問題に必要な</w:t>
      </w:r>
      <w:r w:rsidR="000602FC">
        <w:rPr>
          <w:rFonts w:ascii="ＭＳ Ｐゴシック" w:eastAsia="ＭＳ Ｐゴシック" w:hAnsi="ＭＳ Ｐゴシック" w:hint="eastAsia"/>
        </w:rPr>
        <w:t>、</w:t>
      </w:r>
      <w:r w:rsidRPr="0017355E">
        <w:rPr>
          <w:rFonts w:ascii="ＭＳ Ｐゴシック" w:eastAsia="ＭＳ Ｐゴシック" w:hAnsi="ＭＳ Ｐゴシック" w:hint="eastAsia"/>
        </w:rPr>
        <w:t>グラフを読み取る力を身につける</w:t>
      </w:r>
    </w:p>
    <w:bookmarkEnd w:id="1"/>
    <w:p w14:paraId="5C82B96A" w14:textId="4FA9D104" w:rsidR="00C869F8" w:rsidRPr="009642CB" w:rsidRDefault="00C869F8" w:rsidP="00C869F8">
      <w:pPr>
        <w:rPr>
          <w:rFonts w:ascii="ＭＳ Ｐゴシック" w:eastAsia="ＭＳ Ｐゴシック" w:hAnsi="ＭＳ Ｐゴシック"/>
        </w:rPr>
      </w:pPr>
    </w:p>
    <w:p w14:paraId="1E0FF026" w14:textId="77777777" w:rsidR="00C869F8" w:rsidRPr="009642CB" w:rsidRDefault="00C869F8" w:rsidP="00C869F8">
      <w:pPr>
        <w:rPr>
          <w:rFonts w:ascii="ＭＳ Ｐゴシック" w:eastAsia="ＭＳ Ｐゴシック" w:hAnsi="ＭＳ Ｐゴシック"/>
        </w:rPr>
      </w:pPr>
      <w:r w:rsidRPr="00C869F8">
        <w:rPr>
          <w:rFonts w:ascii="BIZ UDPゴシック" w:eastAsia="BIZ UDPゴシック" w:hAnsi="BIZ UDPゴシック" w:hint="eastAsia"/>
        </w:rPr>
        <w:t>■ 所要時間</w:t>
      </w:r>
      <w:r>
        <w:rPr>
          <w:rFonts w:ascii="ＭＳ Ｐゴシック" w:eastAsia="ＭＳ Ｐゴシック" w:hAnsi="ＭＳ Ｐゴシック" w:hint="eastAsia"/>
        </w:rPr>
        <w:t xml:space="preserve">　　</w:t>
      </w:r>
      <w:r w:rsidRPr="009642CB">
        <w:rPr>
          <w:rFonts w:ascii="ＭＳ Ｐゴシック" w:eastAsia="ＭＳ Ｐゴシック" w:hAnsi="ＭＳ Ｐゴシック" w:hint="eastAsia"/>
        </w:rPr>
        <w:t>約50分</w:t>
      </w:r>
    </w:p>
    <w:p w14:paraId="647CB712" w14:textId="77777777" w:rsidR="00C869F8" w:rsidRPr="009642CB" w:rsidRDefault="00C869F8" w:rsidP="00C869F8">
      <w:pPr>
        <w:rPr>
          <w:rFonts w:ascii="ＭＳ Ｐゴシック" w:eastAsia="ＭＳ Ｐゴシック" w:hAnsi="ＭＳ Ｐゴシック"/>
        </w:rPr>
      </w:pPr>
    </w:p>
    <w:p w14:paraId="1F882281" w14:textId="77777777" w:rsidR="00C869F8" w:rsidRPr="00C869F8" w:rsidRDefault="00C869F8" w:rsidP="00C869F8">
      <w:pPr>
        <w:rPr>
          <w:rFonts w:ascii="BIZ UDPゴシック" w:eastAsia="BIZ UDPゴシック" w:hAnsi="BIZ UDPゴシック"/>
        </w:rPr>
      </w:pPr>
      <w:r w:rsidRPr="00C869F8">
        <w:rPr>
          <w:rFonts w:ascii="BIZ UDPゴシック" w:eastAsia="BIZ UDPゴシック" w:hAnsi="BIZ UDPゴシック" w:hint="eastAsia"/>
        </w:rPr>
        <w:t>■ 事前準備</w:t>
      </w:r>
    </w:p>
    <w:p w14:paraId="44A07718" w14:textId="028EF476" w:rsidR="00C869F8" w:rsidRDefault="00C869F8" w:rsidP="00C869F8">
      <w:pPr>
        <w:ind w:firstLineChars="100" w:firstLine="220"/>
        <w:rPr>
          <w:rFonts w:ascii="ＭＳ Ｐゴシック" w:eastAsia="ＭＳ Ｐゴシック" w:hAnsi="ＭＳ Ｐゴシック"/>
        </w:rPr>
      </w:pPr>
      <w:r w:rsidRPr="009642CB">
        <w:rPr>
          <w:rFonts w:ascii="ＭＳ Ｐゴシック" w:eastAsia="ＭＳ Ｐゴシック" w:hAnsi="ＭＳ Ｐゴシック" w:hint="eastAsia"/>
        </w:rPr>
        <w:t>ファイル「</w:t>
      </w:r>
      <w:r>
        <w:rPr>
          <w:rFonts w:ascii="ＭＳ Ｐゴシック" w:eastAsia="ＭＳ Ｐゴシック" w:hAnsi="ＭＳ Ｐゴシック" w:hint="eastAsia"/>
        </w:rPr>
        <w:t>思考表現</w:t>
      </w:r>
      <w:r w:rsidR="004D2B5F">
        <w:rPr>
          <w:rFonts w:ascii="ＭＳ Ｐゴシック" w:eastAsia="ＭＳ Ｐゴシック" w:hAnsi="ＭＳ Ｐゴシック" w:hint="eastAsia"/>
        </w:rPr>
        <w:t>_</w:t>
      </w:r>
      <w:r w:rsidRPr="00BF341B">
        <w:rPr>
          <w:rFonts w:ascii="ＭＳ Ｐゴシック" w:eastAsia="ＭＳ Ｐゴシック" w:hAnsi="ＭＳ Ｐゴシック" w:hint="eastAsia"/>
        </w:rPr>
        <w:t>グラフを</w:t>
      </w:r>
      <w:r>
        <w:rPr>
          <w:rFonts w:ascii="ＭＳ Ｐゴシック" w:eastAsia="ＭＳ Ｐゴシック" w:hAnsi="ＭＳ Ｐゴシック" w:hint="eastAsia"/>
        </w:rPr>
        <w:t>読み取る</w:t>
      </w:r>
      <w:r w:rsidRPr="00BF341B">
        <w:rPr>
          <w:rFonts w:ascii="ＭＳ Ｐゴシック" w:eastAsia="ＭＳ Ｐゴシック" w:hAnsi="ＭＳ Ｐゴシック" w:hint="eastAsia"/>
        </w:rPr>
        <w:t>力を高めよう</w:t>
      </w:r>
      <w:r w:rsidRPr="009642CB">
        <w:rPr>
          <w:rFonts w:ascii="ＭＳ Ｐゴシック" w:eastAsia="ＭＳ Ｐゴシック" w:hAnsi="ＭＳ Ｐゴシック" w:hint="eastAsia"/>
        </w:rPr>
        <w:t>」</w:t>
      </w:r>
    </w:p>
    <w:p w14:paraId="047591E6" w14:textId="2C1D1ABF" w:rsidR="00C869F8" w:rsidRDefault="006F24E8" w:rsidP="006F24E8">
      <w:pPr>
        <w:ind w:firstLineChars="100" w:firstLine="18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w:t>
      </w:r>
      <w:r w:rsidRPr="009642CB">
        <w:rPr>
          <w:rFonts w:ascii="ＭＳ Ｐゴシック" w:eastAsia="ＭＳ Ｐゴシック" w:hAnsi="ＭＳ Ｐゴシック" w:hint="eastAsia"/>
          <w:sz w:val="18"/>
          <w:szCs w:val="20"/>
        </w:rPr>
        <w:t>「今日の</w:t>
      </w:r>
      <w:r>
        <w:rPr>
          <w:rFonts w:ascii="ＭＳ Ｐゴシック" w:eastAsia="ＭＳ Ｐゴシック" w:hAnsi="ＭＳ Ｐゴシック" w:hint="eastAsia"/>
          <w:sz w:val="18"/>
          <w:szCs w:val="20"/>
        </w:rPr>
        <w:t>学習</w:t>
      </w:r>
      <w:r w:rsidRPr="009642CB">
        <w:rPr>
          <w:rFonts w:ascii="ＭＳ Ｐゴシック" w:eastAsia="ＭＳ Ｐゴシック" w:hAnsi="ＭＳ Ｐゴシック" w:hint="eastAsia"/>
          <w:sz w:val="18"/>
          <w:szCs w:val="20"/>
        </w:rPr>
        <w:t>のワークシート」から</w:t>
      </w:r>
      <w:r>
        <w:rPr>
          <w:rFonts w:ascii="ＭＳ Ｐゴシック" w:eastAsia="ＭＳ Ｐゴシック" w:hAnsi="ＭＳ Ｐゴシック" w:hint="eastAsia"/>
          <w:sz w:val="18"/>
          <w:szCs w:val="20"/>
        </w:rPr>
        <w:t>生徒が各自で</w:t>
      </w:r>
      <w:r w:rsidRPr="009642CB">
        <w:rPr>
          <w:rFonts w:ascii="ＭＳ Ｐゴシック" w:eastAsia="ＭＳ Ｐゴシック" w:hAnsi="ＭＳ Ｐゴシック" w:hint="eastAsia"/>
          <w:sz w:val="18"/>
          <w:szCs w:val="20"/>
        </w:rPr>
        <w:t>ダウンロードできます</w:t>
      </w:r>
      <w:r>
        <w:rPr>
          <w:rFonts w:ascii="ＭＳ Ｐゴシック" w:eastAsia="ＭＳ Ｐゴシック" w:hAnsi="ＭＳ Ｐゴシック" w:hint="eastAsia"/>
          <w:sz w:val="18"/>
          <w:szCs w:val="20"/>
        </w:rPr>
        <w:t>（</w:t>
      </w:r>
      <w:r w:rsidRPr="009642CB">
        <w:rPr>
          <w:rFonts w:ascii="ＭＳ Ｐゴシック" w:eastAsia="ＭＳ Ｐゴシック" w:hAnsi="ＭＳ Ｐゴシック" w:hint="eastAsia"/>
          <w:sz w:val="18"/>
          <w:szCs w:val="20"/>
        </w:rPr>
        <w:t>必要に応じて、授業前に先生から生徒に</w:t>
      </w:r>
      <w:r>
        <w:rPr>
          <w:rFonts w:ascii="ＭＳ Ｐゴシック" w:eastAsia="ＭＳ Ｐゴシック" w:hAnsi="ＭＳ Ｐゴシック" w:hint="eastAsia"/>
          <w:sz w:val="18"/>
          <w:szCs w:val="20"/>
        </w:rPr>
        <w:t>配付</w:t>
      </w:r>
      <w:r w:rsidRPr="009642CB">
        <w:rPr>
          <w:rFonts w:ascii="ＭＳ Ｐゴシック" w:eastAsia="ＭＳ Ｐゴシック" w:hAnsi="ＭＳ Ｐゴシック" w:hint="eastAsia"/>
          <w:sz w:val="18"/>
          <w:szCs w:val="20"/>
        </w:rPr>
        <w:t>しておいてください</w:t>
      </w:r>
      <w:r>
        <w:rPr>
          <w:rFonts w:ascii="ＭＳ Ｐゴシック" w:eastAsia="ＭＳ Ｐゴシック" w:hAnsi="ＭＳ Ｐゴシック" w:hint="eastAsia"/>
          <w:sz w:val="18"/>
          <w:szCs w:val="20"/>
        </w:rPr>
        <w:t>）</w:t>
      </w:r>
    </w:p>
    <w:p w14:paraId="7397C8E8" w14:textId="77777777" w:rsidR="006F24E8" w:rsidRPr="009642CB" w:rsidRDefault="006F24E8" w:rsidP="00C869F8">
      <w:pPr>
        <w:rPr>
          <w:rFonts w:ascii="ＭＳ Ｐゴシック" w:eastAsia="ＭＳ Ｐゴシック" w:hAnsi="ＭＳ Ｐゴシック"/>
        </w:rPr>
      </w:pPr>
    </w:p>
    <w:p w14:paraId="2D6AE778" w14:textId="77777777" w:rsidR="00C869F8" w:rsidRPr="00C869F8" w:rsidRDefault="00C869F8" w:rsidP="00C869F8">
      <w:pPr>
        <w:rPr>
          <w:rFonts w:ascii="BIZ UDPゴシック" w:eastAsia="BIZ UDPゴシック" w:hAnsi="BIZ UDPゴシック"/>
        </w:rPr>
      </w:pPr>
      <w:r w:rsidRPr="00C869F8">
        <w:rPr>
          <w:rFonts w:ascii="BIZ UDPゴシック" w:eastAsia="BIZ UDPゴシック" w:hAnsi="BIZ UDPゴシック" w:hint="eastAsia"/>
        </w:rPr>
        <w:t>■ 学習過程</w:t>
      </w:r>
    </w:p>
    <w:tbl>
      <w:tblPr>
        <w:tblStyle w:val="aa"/>
        <w:tblW w:w="9634" w:type="dxa"/>
        <w:tblLook w:val="04A0" w:firstRow="1" w:lastRow="0" w:firstColumn="1" w:lastColumn="0" w:noHBand="0" w:noVBand="1"/>
      </w:tblPr>
      <w:tblGrid>
        <w:gridCol w:w="704"/>
        <w:gridCol w:w="425"/>
        <w:gridCol w:w="2835"/>
        <w:gridCol w:w="2835"/>
        <w:gridCol w:w="2835"/>
      </w:tblGrid>
      <w:tr w:rsidR="00C869F8" w:rsidRPr="009642CB" w14:paraId="0335FAF1" w14:textId="77777777" w:rsidTr="00D376E4">
        <w:tc>
          <w:tcPr>
            <w:tcW w:w="704" w:type="dxa"/>
            <w:shd w:val="clear" w:color="auto" w:fill="DBE5F1" w:themeFill="accent1" w:themeFillTint="33"/>
          </w:tcPr>
          <w:p w14:paraId="793EA1EF" w14:textId="77777777" w:rsidR="00C869F8" w:rsidRPr="00C869F8" w:rsidRDefault="00C869F8" w:rsidP="00C33637">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流れ</w:t>
            </w:r>
          </w:p>
        </w:tc>
        <w:tc>
          <w:tcPr>
            <w:tcW w:w="425" w:type="dxa"/>
            <w:shd w:val="clear" w:color="auto" w:fill="DBE5F1" w:themeFill="accent1" w:themeFillTint="33"/>
          </w:tcPr>
          <w:p w14:paraId="72D748A1" w14:textId="77777777" w:rsidR="00C869F8" w:rsidRPr="00C869F8" w:rsidRDefault="00C869F8" w:rsidP="00C33637">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分</w:t>
            </w:r>
          </w:p>
        </w:tc>
        <w:tc>
          <w:tcPr>
            <w:tcW w:w="2835" w:type="dxa"/>
            <w:shd w:val="clear" w:color="auto" w:fill="DBE5F1" w:themeFill="accent1" w:themeFillTint="33"/>
          </w:tcPr>
          <w:p w14:paraId="480A3D9A" w14:textId="77777777" w:rsidR="00C869F8" w:rsidRPr="00C869F8" w:rsidRDefault="00C869F8" w:rsidP="00C33637">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学習内容・学習活動</w:t>
            </w:r>
          </w:p>
        </w:tc>
        <w:tc>
          <w:tcPr>
            <w:tcW w:w="2835" w:type="dxa"/>
            <w:shd w:val="clear" w:color="auto" w:fill="DBE5F1" w:themeFill="accent1" w:themeFillTint="33"/>
          </w:tcPr>
          <w:p w14:paraId="4BEA1330" w14:textId="77777777" w:rsidR="00C869F8" w:rsidRPr="00C869F8" w:rsidRDefault="00C869F8" w:rsidP="00C33637">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予想される生徒の反応</w:t>
            </w:r>
          </w:p>
        </w:tc>
        <w:tc>
          <w:tcPr>
            <w:tcW w:w="2835" w:type="dxa"/>
            <w:shd w:val="clear" w:color="auto" w:fill="DBE5F1" w:themeFill="accent1" w:themeFillTint="33"/>
          </w:tcPr>
          <w:p w14:paraId="6DEEF4E6" w14:textId="77777777" w:rsidR="00C869F8" w:rsidRPr="00C869F8" w:rsidRDefault="00C869F8" w:rsidP="00C33637">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教師の支援</w:t>
            </w:r>
          </w:p>
        </w:tc>
      </w:tr>
      <w:tr w:rsidR="00C869F8" w:rsidRPr="009642CB" w14:paraId="6CFD5985" w14:textId="77777777" w:rsidTr="00C869F8">
        <w:trPr>
          <w:trHeight w:val="270"/>
        </w:trPr>
        <w:tc>
          <w:tcPr>
            <w:tcW w:w="704" w:type="dxa"/>
          </w:tcPr>
          <w:p w14:paraId="75BC0FE2" w14:textId="77777777" w:rsidR="006F24E8" w:rsidRDefault="00C869F8" w:rsidP="006F24E8">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導</w:t>
            </w:r>
          </w:p>
          <w:p w14:paraId="48E8ABDE" w14:textId="03AF4378" w:rsidR="00C869F8" w:rsidRPr="00C869F8" w:rsidRDefault="00C869F8" w:rsidP="006F24E8">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入</w:t>
            </w:r>
          </w:p>
        </w:tc>
        <w:tc>
          <w:tcPr>
            <w:tcW w:w="425" w:type="dxa"/>
          </w:tcPr>
          <w:p w14:paraId="211645F5" w14:textId="328B3601" w:rsidR="00C869F8" w:rsidRPr="00C869F8" w:rsidRDefault="00C869F8" w:rsidP="00C33637">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5</w:t>
            </w:r>
          </w:p>
        </w:tc>
        <w:tc>
          <w:tcPr>
            <w:tcW w:w="2835" w:type="dxa"/>
          </w:tcPr>
          <w:p w14:paraId="1DDFEB91" w14:textId="2D5E2AC8" w:rsidR="00C869F8" w:rsidRPr="00C869F8" w:rsidRDefault="00C869F8" w:rsidP="00DB31BD">
            <w:pPr>
              <w:rPr>
                <w:rFonts w:ascii="ＭＳ Ｐゴシック" w:eastAsia="ＭＳ Ｐゴシック" w:hAnsi="ＭＳ Ｐゴシック"/>
                <w:sz w:val="21"/>
                <w:szCs w:val="21"/>
              </w:rPr>
            </w:pPr>
            <w:r w:rsidRPr="00C869F8">
              <w:rPr>
                <w:rFonts w:ascii="ＭＳ Ｐゴシック" w:eastAsia="ＭＳ Ｐゴシック" w:hAnsi="ＭＳ Ｐゴシック" w:hint="eastAsia"/>
                <w:sz w:val="21"/>
                <w:szCs w:val="21"/>
              </w:rPr>
              <w:t>【全体】今日の授業内容について動画を見る</w:t>
            </w:r>
          </w:p>
        </w:tc>
        <w:tc>
          <w:tcPr>
            <w:tcW w:w="2835" w:type="dxa"/>
          </w:tcPr>
          <w:p w14:paraId="01A856AE" w14:textId="58658BCF" w:rsidR="00C869F8" w:rsidRPr="00C869F8" w:rsidRDefault="00C869F8" w:rsidP="00DB31BD">
            <w:pPr>
              <w:rPr>
                <w:rFonts w:ascii="ＭＳ Ｐゴシック" w:eastAsia="ＭＳ Ｐゴシック" w:hAnsi="ＭＳ Ｐゴシック"/>
                <w:sz w:val="21"/>
                <w:szCs w:val="21"/>
              </w:rPr>
            </w:pPr>
          </w:p>
        </w:tc>
        <w:tc>
          <w:tcPr>
            <w:tcW w:w="2835" w:type="dxa"/>
          </w:tcPr>
          <w:p w14:paraId="75EF00C4" w14:textId="14E4FB7E" w:rsidR="00C869F8" w:rsidRPr="00C869F8" w:rsidRDefault="00C869F8" w:rsidP="00DB31BD">
            <w:pPr>
              <w:rPr>
                <w:rFonts w:ascii="ＭＳ Ｐゴシック" w:eastAsia="ＭＳ Ｐゴシック" w:hAnsi="ＭＳ Ｐゴシック"/>
                <w:sz w:val="21"/>
                <w:szCs w:val="21"/>
              </w:rPr>
            </w:pPr>
          </w:p>
        </w:tc>
      </w:tr>
      <w:tr w:rsidR="004D2B5F" w:rsidRPr="009642CB" w14:paraId="13E0F5B1" w14:textId="77777777" w:rsidTr="004D2B5F">
        <w:trPr>
          <w:trHeight w:val="570"/>
        </w:trPr>
        <w:tc>
          <w:tcPr>
            <w:tcW w:w="704" w:type="dxa"/>
            <w:vMerge w:val="restart"/>
          </w:tcPr>
          <w:p w14:paraId="6666CAC2" w14:textId="77777777" w:rsidR="006F24E8" w:rsidRDefault="004D2B5F" w:rsidP="006F24E8">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展</w:t>
            </w:r>
          </w:p>
          <w:p w14:paraId="4E6044B8" w14:textId="4ABA4145" w:rsidR="004D2B5F" w:rsidRPr="00C869F8" w:rsidRDefault="004D2B5F" w:rsidP="006F24E8">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開</w:t>
            </w:r>
          </w:p>
        </w:tc>
        <w:tc>
          <w:tcPr>
            <w:tcW w:w="425" w:type="dxa"/>
          </w:tcPr>
          <w:p w14:paraId="5E3914FE" w14:textId="19334506" w:rsidR="004D2B5F" w:rsidRPr="00C869F8" w:rsidRDefault="004D2B5F" w:rsidP="00C33637">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5</w:t>
            </w:r>
          </w:p>
        </w:tc>
        <w:tc>
          <w:tcPr>
            <w:tcW w:w="2835" w:type="dxa"/>
          </w:tcPr>
          <w:p w14:paraId="4EE73F6C" w14:textId="609E0CF8" w:rsidR="004D2B5F" w:rsidRPr="00EF5C03" w:rsidRDefault="004D2B5F" w:rsidP="004D2B5F">
            <w:pPr>
              <w:rPr>
                <w:rFonts w:ascii="ＭＳ Ｐゴシック" w:eastAsia="ＭＳ Ｐゴシック" w:hAnsi="ＭＳ Ｐゴシック"/>
                <w:b/>
                <w:bCs/>
                <w:sz w:val="21"/>
                <w:szCs w:val="21"/>
              </w:rPr>
            </w:pPr>
            <w:r w:rsidRPr="00EF5C03">
              <w:rPr>
                <w:rFonts w:ascii="ＭＳ Ｐゴシック" w:eastAsia="ＭＳ Ｐゴシック" w:hAnsi="ＭＳ Ｐゴシック" w:hint="eastAsia"/>
                <w:b/>
                <w:bCs/>
                <w:sz w:val="21"/>
                <w:szCs w:val="21"/>
              </w:rPr>
              <w:t>STEP</w:t>
            </w:r>
            <w:r>
              <w:rPr>
                <w:rFonts w:ascii="ＭＳ Ｐゴシック" w:eastAsia="ＭＳ Ｐゴシック" w:hAnsi="ＭＳ Ｐゴシック"/>
                <w:b/>
                <w:bCs/>
                <w:sz w:val="21"/>
                <w:szCs w:val="21"/>
              </w:rPr>
              <w:t xml:space="preserve"> </w:t>
            </w:r>
            <w:r w:rsidRPr="00EF5C03">
              <w:rPr>
                <w:rFonts w:ascii="ＭＳ Ｐゴシック" w:eastAsia="ＭＳ Ｐゴシック" w:hAnsi="ＭＳ Ｐゴシック" w:hint="eastAsia"/>
                <w:b/>
                <w:bCs/>
                <w:sz w:val="21"/>
                <w:szCs w:val="21"/>
              </w:rPr>
              <w:t>1</w:t>
            </w:r>
          </w:p>
          <w:p w14:paraId="118C51A4" w14:textId="5FB6D1A5" w:rsidR="004D2B5F" w:rsidRPr="00C869F8" w:rsidRDefault="004D2B5F" w:rsidP="004D2B5F">
            <w:pPr>
              <w:rPr>
                <w:rFonts w:ascii="ＭＳ Ｐゴシック" w:eastAsia="ＭＳ Ｐゴシック" w:hAnsi="ＭＳ Ｐゴシック" w:cs="Times New Roman"/>
                <w:sz w:val="21"/>
                <w:szCs w:val="21"/>
              </w:rPr>
            </w:pPr>
            <w:r w:rsidRPr="00C869F8">
              <w:rPr>
                <w:rFonts w:ascii="ＭＳ Ｐゴシック" w:eastAsia="ＭＳ Ｐゴシック" w:hAnsi="ＭＳ Ｐゴシック" w:cs="Times New Roman" w:hint="eastAsia"/>
                <w:sz w:val="21"/>
                <w:szCs w:val="21"/>
              </w:rPr>
              <w:t xml:space="preserve">【個人】 </w:t>
            </w:r>
            <w:r>
              <w:rPr>
                <w:rFonts w:ascii="ＭＳ Ｐゴシック" w:eastAsia="ＭＳ Ｐゴシック" w:hAnsi="ＭＳ Ｐゴシック" w:cs="Times New Roman" w:hint="eastAsia"/>
                <w:sz w:val="21"/>
                <w:szCs w:val="21"/>
              </w:rPr>
              <w:t>導入動画に出てきた「</w:t>
            </w:r>
            <w:r w:rsidRPr="00C869F8">
              <w:rPr>
                <w:rFonts w:ascii="ＭＳ Ｐゴシック" w:eastAsia="ＭＳ Ｐゴシック" w:hAnsi="ＭＳ Ｐゴシック" w:cs="Times New Roman" w:hint="eastAsia"/>
                <w:sz w:val="21"/>
                <w:szCs w:val="21"/>
              </w:rPr>
              <w:t>カラダ引き締め効果を</w:t>
            </w:r>
            <w:r>
              <w:rPr>
                <w:rFonts w:ascii="ＭＳ Ｐゴシック" w:eastAsia="ＭＳ Ｐゴシック" w:hAnsi="ＭＳ Ｐゴシック" w:cs="Times New Roman" w:hint="eastAsia"/>
                <w:sz w:val="21"/>
                <w:szCs w:val="21"/>
              </w:rPr>
              <w:t>示すグラフ」の</w:t>
            </w:r>
            <w:r w:rsidRPr="00C869F8">
              <w:rPr>
                <w:rFonts w:ascii="ＭＳ Ｐゴシック" w:eastAsia="ＭＳ Ｐゴシック" w:hAnsi="ＭＳ Ｐゴシック" w:cs="Times New Roman" w:hint="eastAsia"/>
                <w:sz w:val="21"/>
                <w:szCs w:val="21"/>
              </w:rPr>
              <w:t>問題点を</w:t>
            </w:r>
            <w:r>
              <w:rPr>
                <w:rFonts w:ascii="ＭＳ Ｐゴシック" w:eastAsia="ＭＳ Ｐゴシック" w:hAnsi="ＭＳ Ｐゴシック" w:cs="Times New Roman" w:hint="eastAsia"/>
                <w:sz w:val="21"/>
                <w:szCs w:val="21"/>
              </w:rPr>
              <w:t>挙げる(ワーク1</w:t>
            </w:r>
            <w:r>
              <w:rPr>
                <w:rFonts w:ascii="ＭＳ Ｐゴシック" w:eastAsia="ＭＳ Ｐゴシック" w:hAnsi="ＭＳ Ｐゴシック" w:cs="Times New Roman"/>
                <w:sz w:val="21"/>
                <w:szCs w:val="21"/>
              </w:rPr>
              <w:t>)</w:t>
            </w:r>
          </w:p>
          <w:p w14:paraId="1878E256" w14:textId="44713CE8" w:rsidR="004D2B5F" w:rsidRPr="00C869F8" w:rsidRDefault="004D2B5F" w:rsidP="004D2B5F">
            <w:pPr>
              <w:rPr>
                <w:rFonts w:ascii="ＭＳ Ｐゴシック" w:eastAsia="ＭＳ Ｐゴシック" w:hAnsi="ＭＳ Ｐゴシック"/>
                <w:sz w:val="21"/>
                <w:szCs w:val="21"/>
              </w:rPr>
            </w:pPr>
            <w:r w:rsidRPr="00C869F8">
              <w:rPr>
                <w:rFonts w:ascii="ＭＳ Ｐゴシック" w:eastAsia="ＭＳ Ｐゴシック" w:hAnsi="ＭＳ Ｐゴシック" w:cs="Times New Roman" w:hint="eastAsia"/>
                <w:sz w:val="21"/>
                <w:szCs w:val="21"/>
              </w:rPr>
              <w:t>【ペア】ワーク</w:t>
            </w:r>
            <w:r w:rsidR="00E2587E">
              <w:rPr>
                <w:rFonts w:ascii="ＭＳ Ｐゴシック" w:eastAsia="ＭＳ Ｐゴシック" w:hAnsi="ＭＳ Ｐゴシック" w:cs="Times New Roman" w:hint="eastAsia"/>
                <w:sz w:val="21"/>
                <w:szCs w:val="21"/>
              </w:rPr>
              <w:t>1の</w:t>
            </w:r>
            <w:r w:rsidRPr="00C869F8">
              <w:rPr>
                <w:rFonts w:ascii="ＭＳ Ｐゴシック" w:eastAsia="ＭＳ Ｐゴシック" w:hAnsi="ＭＳ Ｐゴシック" w:cs="Times New Roman" w:hint="eastAsia"/>
                <w:sz w:val="21"/>
                <w:szCs w:val="21"/>
              </w:rPr>
              <w:t>内容を共有する</w:t>
            </w:r>
          </w:p>
        </w:tc>
        <w:tc>
          <w:tcPr>
            <w:tcW w:w="2835" w:type="dxa"/>
          </w:tcPr>
          <w:p w14:paraId="7FEB6ACA" w14:textId="77777777" w:rsidR="006F4380" w:rsidRDefault="006F4380" w:rsidP="004D2B5F">
            <w:pPr>
              <w:rPr>
                <w:rFonts w:ascii="ＭＳ Ｐゴシック" w:eastAsia="ＭＳ Ｐゴシック" w:hAnsi="ＭＳ Ｐゴシック"/>
                <w:sz w:val="21"/>
                <w:szCs w:val="21"/>
              </w:rPr>
            </w:pPr>
          </w:p>
          <w:p w14:paraId="12CD47A9" w14:textId="5B41E0C4" w:rsidR="004D2B5F" w:rsidRPr="00C869F8" w:rsidRDefault="006D7B31" w:rsidP="004D2B5F">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・次のように</w:t>
            </w:r>
            <w:r w:rsidR="004A32BE">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問題点を複数挙げられる生徒と全く挙げられない生徒に分かれる</w:t>
            </w:r>
          </w:p>
          <w:p w14:paraId="6842D17E" w14:textId="77777777" w:rsidR="004D2B5F" w:rsidRPr="006D7B31" w:rsidRDefault="004D2B5F" w:rsidP="006D7B31">
            <w:pPr>
              <w:ind w:firstLineChars="100" w:firstLine="180"/>
              <w:rPr>
                <w:rFonts w:ascii="ＭＳ Ｐゴシック" w:eastAsia="ＭＳ Ｐゴシック" w:hAnsi="ＭＳ Ｐゴシック"/>
                <w:sz w:val="18"/>
                <w:szCs w:val="18"/>
              </w:rPr>
            </w:pPr>
            <w:r w:rsidRPr="006D7B31">
              <w:rPr>
                <w:rFonts w:ascii="ＭＳ Ｐゴシック" w:eastAsia="ＭＳ Ｐゴシック" w:hAnsi="ＭＳ Ｐゴシック" w:hint="eastAsia"/>
                <w:sz w:val="18"/>
                <w:szCs w:val="18"/>
              </w:rPr>
              <w:t>・縦軸の示し方が変</w:t>
            </w:r>
          </w:p>
          <w:p w14:paraId="666BCA54" w14:textId="77777777" w:rsidR="004D2B5F" w:rsidRPr="006D7B31" w:rsidRDefault="004D2B5F" w:rsidP="006D7B31">
            <w:pPr>
              <w:ind w:firstLineChars="100" w:firstLine="180"/>
              <w:rPr>
                <w:rFonts w:ascii="ＭＳ Ｐゴシック" w:eastAsia="ＭＳ Ｐゴシック" w:hAnsi="ＭＳ Ｐゴシック"/>
                <w:sz w:val="18"/>
                <w:szCs w:val="18"/>
              </w:rPr>
            </w:pPr>
            <w:r w:rsidRPr="006D7B31">
              <w:rPr>
                <w:rFonts w:ascii="ＭＳ Ｐゴシック" w:eastAsia="ＭＳ Ｐゴシック" w:hAnsi="ＭＳ Ｐゴシック" w:hint="eastAsia"/>
                <w:sz w:val="18"/>
                <w:szCs w:val="18"/>
              </w:rPr>
              <w:t>・当社比とは？</w:t>
            </w:r>
          </w:p>
          <w:p w14:paraId="503DE682" w14:textId="19ACCE2A" w:rsidR="004D2B5F" w:rsidRPr="006D7B31" w:rsidRDefault="004D2B5F" w:rsidP="006D7B31">
            <w:pPr>
              <w:ind w:firstLineChars="100" w:firstLine="180"/>
              <w:rPr>
                <w:rFonts w:ascii="ＭＳ Ｐゴシック" w:eastAsia="ＭＳ Ｐゴシック" w:hAnsi="ＭＳ Ｐゴシック"/>
                <w:sz w:val="18"/>
                <w:szCs w:val="18"/>
              </w:rPr>
            </w:pPr>
            <w:r w:rsidRPr="006D7B31">
              <w:rPr>
                <w:rFonts w:ascii="ＭＳ Ｐゴシック" w:eastAsia="ＭＳ Ｐゴシック" w:hAnsi="ＭＳ Ｐゴシック" w:hint="eastAsia"/>
                <w:sz w:val="18"/>
                <w:szCs w:val="18"/>
              </w:rPr>
              <w:t>・何人にアンケートしたかわからない</w:t>
            </w:r>
          </w:p>
          <w:p w14:paraId="156DDB08" w14:textId="1982019C" w:rsidR="004D2B5F" w:rsidRPr="006D7B31" w:rsidRDefault="004D2B5F" w:rsidP="006D7B31">
            <w:pPr>
              <w:ind w:firstLineChars="100" w:firstLine="180"/>
              <w:rPr>
                <w:rFonts w:ascii="ＭＳ Ｐゴシック" w:eastAsia="ＭＳ Ｐゴシック" w:hAnsi="ＭＳ Ｐゴシック"/>
                <w:sz w:val="18"/>
                <w:szCs w:val="18"/>
              </w:rPr>
            </w:pPr>
            <w:r w:rsidRPr="006D7B31">
              <w:rPr>
                <w:rFonts w:ascii="ＭＳ Ｐゴシック" w:eastAsia="ＭＳ Ｐゴシック" w:hAnsi="ＭＳ Ｐゴシック" w:hint="eastAsia"/>
                <w:sz w:val="18"/>
                <w:szCs w:val="18"/>
              </w:rPr>
              <w:t>・「カラダ引き締め効果」が何なのかわからない</w:t>
            </w:r>
          </w:p>
          <w:p w14:paraId="708FB762" w14:textId="138E29EA" w:rsidR="004D2B5F" w:rsidRPr="00C869F8" w:rsidRDefault="004D2B5F" w:rsidP="006D7B31">
            <w:pPr>
              <w:ind w:firstLineChars="100" w:firstLine="180"/>
              <w:rPr>
                <w:rFonts w:ascii="ＭＳ Ｐゴシック" w:eastAsia="ＭＳ Ｐゴシック" w:hAnsi="ＭＳ Ｐゴシック"/>
                <w:sz w:val="21"/>
                <w:szCs w:val="21"/>
              </w:rPr>
            </w:pPr>
            <w:r w:rsidRPr="006D7B31">
              <w:rPr>
                <w:rFonts w:ascii="ＭＳ Ｐゴシック" w:eastAsia="ＭＳ Ｐゴシック" w:hAnsi="ＭＳ Ｐゴシック" w:hint="eastAsia"/>
                <w:sz w:val="18"/>
                <w:szCs w:val="18"/>
              </w:rPr>
              <w:t>・いつの誰を対象にしたデータかわからない</w:t>
            </w:r>
          </w:p>
        </w:tc>
        <w:tc>
          <w:tcPr>
            <w:tcW w:w="2835" w:type="dxa"/>
          </w:tcPr>
          <w:p w14:paraId="3EB2773E" w14:textId="77777777" w:rsidR="006F4380" w:rsidRDefault="006F4380" w:rsidP="004D2B5F">
            <w:pPr>
              <w:rPr>
                <w:rFonts w:ascii="ＭＳ Ｐゴシック" w:eastAsia="ＭＳ Ｐゴシック" w:hAnsi="ＭＳ Ｐゴシック"/>
                <w:sz w:val="21"/>
                <w:szCs w:val="21"/>
              </w:rPr>
            </w:pPr>
          </w:p>
          <w:p w14:paraId="547B2901" w14:textId="22EB47CA" w:rsidR="004D2B5F" w:rsidRPr="00C869F8" w:rsidRDefault="004D2B5F" w:rsidP="004D2B5F">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006D7B31">
              <w:rPr>
                <w:rFonts w:ascii="ＭＳ Ｐゴシック" w:eastAsia="ＭＳ Ｐゴシック" w:hAnsi="ＭＳ Ｐゴシック" w:hint="eastAsia"/>
                <w:sz w:val="21"/>
                <w:szCs w:val="21"/>
              </w:rPr>
              <w:t>いくつか例示し、</w:t>
            </w:r>
            <w:r>
              <w:rPr>
                <w:rFonts w:ascii="ＭＳ Ｐゴシック" w:eastAsia="ＭＳ Ｐゴシック" w:hAnsi="ＭＳ Ｐゴシック" w:hint="eastAsia"/>
                <w:sz w:val="21"/>
                <w:szCs w:val="21"/>
              </w:rPr>
              <w:t>難しく考えず思いつくままに</w:t>
            </w:r>
            <w:r w:rsidR="00DD7B4B">
              <w:rPr>
                <w:rFonts w:ascii="ＭＳ Ｐゴシック" w:eastAsia="ＭＳ Ｐゴシック" w:hAnsi="ＭＳ Ｐゴシック" w:hint="eastAsia"/>
                <w:sz w:val="21"/>
                <w:szCs w:val="21"/>
              </w:rPr>
              <w:t>挙げる</w:t>
            </w:r>
            <w:r>
              <w:rPr>
                <w:rFonts w:ascii="ＭＳ Ｐゴシック" w:eastAsia="ＭＳ Ｐゴシック" w:hAnsi="ＭＳ Ｐゴシック" w:hint="eastAsia"/>
                <w:sz w:val="21"/>
                <w:szCs w:val="21"/>
              </w:rPr>
              <w:t>よう伝える</w:t>
            </w:r>
          </w:p>
        </w:tc>
      </w:tr>
      <w:tr w:rsidR="004D2B5F" w:rsidRPr="009642CB" w14:paraId="65745850" w14:textId="77777777" w:rsidTr="00C869F8">
        <w:trPr>
          <w:trHeight w:val="569"/>
        </w:trPr>
        <w:tc>
          <w:tcPr>
            <w:tcW w:w="704" w:type="dxa"/>
            <w:vMerge/>
          </w:tcPr>
          <w:p w14:paraId="4C795A1F" w14:textId="77777777" w:rsidR="004D2B5F" w:rsidRPr="00C869F8" w:rsidRDefault="004D2B5F" w:rsidP="006F24E8">
            <w:pPr>
              <w:jc w:val="center"/>
              <w:rPr>
                <w:rFonts w:ascii="ＭＳ Ｐゴシック" w:eastAsia="ＭＳ Ｐゴシック" w:hAnsi="ＭＳ Ｐゴシック"/>
                <w:sz w:val="20"/>
                <w:szCs w:val="21"/>
              </w:rPr>
            </w:pPr>
          </w:p>
        </w:tc>
        <w:tc>
          <w:tcPr>
            <w:tcW w:w="425" w:type="dxa"/>
          </w:tcPr>
          <w:p w14:paraId="66832602" w14:textId="5E112C16" w:rsidR="004D2B5F" w:rsidRPr="00C869F8" w:rsidRDefault="004D2B5F" w:rsidP="00C33637">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5</w:t>
            </w:r>
          </w:p>
        </w:tc>
        <w:tc>
          <w:tcPr>
            <w:tcW w:w="2835" w:type="dxa"/>
          </w:tcPr>
          <w:p w14:paraId="53D52CC5" w14:textId="49D496F8" w:rsidR="004D2B5F" w:rsidRPr="00EF5C03" w:rsidRDefault="004D2B5F" w:rsidP="004D2B5F">
            <w:pPr>
              <w:rPr>
                <w:rFonts w:ascii="ＭＳ Ｐゴシック" w:eastAsia="ＭＳ Ｐゴシック" w:hAnsi="ＭＳ Ｐゴシック"/>
                <w:b/>
                <w:bCs/>
                <w:sz w:val="21"/>
                <w:szCs w:val="21"/>
              </w:rPr>
            </w:pPr>
            <w:r w:rsidRPr="00EF5C03">
              <w:rPr>
                <w:rFonts w:ascii="ＭＳ Ｐゴシック" w:eastAsia="ＭＳ Ｐゴシック" w:hAnsi="ＭＳ Ｐゴシック" w:hint="eastAsia"/>
                <w:b/>
                <w:bCs/>
                <w:sz w:val="21"/>
                <w:szCs w:val="21"/>
              </w:rPr>
              <w:t>STEP</w:t>
            </w:r>
            <w:r>
              <w:rPr>
                <w:rFonts w:ascii="ＭＳ Ｐゴシック" w:eastAsia="ＭＳ Ｐゴシック" w:hAnsi="ＭＳ Ｐゴシック"/>
                <w:b/>
                <w:bCs/>
                <w:sz w:val="21"/>
                <w:szCs w:val="21"/>
              </w:rPr>
              <w:t xml:space="preserve"> 2</w:t>
            </w:r>
          </w:p>
          <w:p w14:paraId="50561742" w14:textId="17CED64B" w:rsidR="004D2B5F" w:rsidRPr="00EF5C03" w:rsidRDefault="004D2B5F" w:rsidP="004D2B5F">
            <w:pPr>
              <w:rPr>
                <w:rFonts w:ascii="ＭＳ Ｐゴシック" w:eastAsia="ＭＳ Ｐゴシック" w:hAnsi="ＭＳ Ｐゴシック"/>
                <w:b/>
                <w:bCs/>
                <w:sz w:val="21"/>
                <w:szCs w:val="21"/>
              </w:rPr>
            </w:pPr>
            <w:r w:rsidRPr="00C869F8">
              <w:rPr>
                <w:rFonts w:ascii="ＭＳ Ｐゴシック" w:eastAsia="ＭＳ Ｐゴシック" w:hAnsi="ＭＳ Ｐゴシック" w:hint="eastAsia"/>
                <w:sz w:val="21"/>
                <w:szCs w:val="21"/>
              </w:rPr>
              <w:t>【全体】日本とスウェーデンの合計特殊出生率のグラフを使って、</w:t>
            </w:r>
            <w:r w:rsidR="006D7B31">
              <w:rPr>
                <w:rFonts w:ascii="ＭＳ Ｐゴシック" w:eastAsia="ＭＳ Ｐゴシック" w:hAnsi="ＭＳ Ｐゴシック" w:hint="eastAsia"/>
                <w:sz w:val="21"/>
                <w:szCs w:val="21"/>
              </w:rPr>
              <w:t>「</w:t>
            </w:r>
            <w:r w:rsidRPr="00C869F8">
              <w:rPr>
                <w:rFonts w:ascii="ＭＳ Ｐゴシック" w:eastAsia="ＭＳ Ｐゴシック" w:hAnsi="ＭＳ Ｐゴシック" w:hint="eastAsia"/>
                <w:sz w:val="21"/>
                <w:szCs w:val="21"/>
              </w:rPr>
              <w:t>グラフを読み取る</w:t>
            </w:r>
            <w:r w:rsidR="006D7B31">
              <w:rPr>
                <w:rFonts w:ascii="ＭＳ Ｐゴシック" w:eastAsia="ＭＳ Ｐゴシック" w:hAnsi="ＭＳ Ｐゴシック" w:hint="eastAsia"/>
                <w:sz w:val="21"/>
                <w:szCs w:val="21"/>
              </w:rPr>
              <w:t>時の</w:t>
            </w:r>
            <w:r w:rsidRPr="00C869F8">
              <w:rPr>
                <w:rFonts w:ascii="ＭＳ Ｐゴシック" w:eastAsia="ＭＳ Ｐゴシック" w:hAnsi="ＭＳ Ｐゴシック" w:hint="eastAsia"/>
                <w:sz w:val="21"/>
                <w:szCs w:val="21"/>
              </w:rPr>
              <w:t>ポイント</w:t>
            </w:r>
            <w:r w:rsidR="006D7B31">
              <w:rPr>
                <w:rFonts w:ascii="ＭＳ Ｐゴシック" w:eastAsia="ＭＳ Ｐゴシック" w:hAnsi="ＭＳ Ｐゴシック" w:hint="eastAsia"/>
                <w:sz w:val="21"/>
                <w:szCs w:val="21"/>
              </w:rPr>
              <w:t>」</w:t>
            </w:r>
            <w:r w:rsidRPr="00C869F8">
              <w:rPr>
                <w:rFonts w:ascii="ＭＳ Ｐゴシック" w:eastAsia="ＭＳ Ｐゴシック" w:hAnsi="ＭＳ Ｐゴシック" w:hint="eastAsia"/>
                <w:sz w:val="21"/>
                <w:szCs w:val="21"/>
              </w:rPr>
              <w:t>を確認する</w:t>
            </w:r>
          </w:p>
        </w:tc>
        <w:tc>
          <w:tcPr>
            <w:tcW w:w="2835" w:type="dxa"/>
          </w:tcPr>
          <w:p w14:paraId="3AA4667B" w14:textId="77777777" w:rsidR="006F4380" w:rsidRDefault="006F4380" w:rsidP="004D2B5F">
            <w:pPr>
              <w:rPr>
                <w:rFonts w:ascii="ＭＳ Ｐゴシック" w:eastAsia="ＭＳ Ｐゴシック" w:hAnsi="ＭＳ Ｐゴシック"/>
                <w:sz w:val="21"/>
                <w:szCs w:val="21"/>
              </w:rPr>
            </w:pPr>
          </w:p>
          <w:p w14:paraId="11C71479" w14:textId="056CD141" w:rsidR="004D2B5F" w:rsidRDefault="004D2B5F" w:rsidP="004D2B5F">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・見慣れないグラフに戸惑い、何を確認すればよいのかわからない</w:t>
            </w:r>
          </w:p>
        </w:tc>
        <w:tc>
          <w:tcPr>
            <w:tcW w:w="2835" w:type="dxa"/>
          </w:tcPr>
          <w:p w14:paraId="1F50BBB0" w14:textId="77777777" w:rsidR="006F4380" w:rsidRDefault="006F4380" w:rsidP="004D2B5F">
            <w:pPr>
              <w:rPr>
                <w:rFonts w:ascii="ＭＳ Ｐゴシック" w:eastAsia="ＭＳ Ｐゴシック" w:hAnsi="ＭＳ Ｐゴシック"/>
                <w:sz w:val="21"/>
                <w:szCs w:val="21"/>
              </w:rPr>
            </w:pPr>
          </w:p>
          <w:p w14:paraId="1D69231A" w14:textId="4FFC5B8B" w:rsidR="004D2B5F" w:rsidRDefault="004D2B5F" w:rsidP="004D2B5F">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Pr="00C869F8">
              <w:rPr>
                <w:rFonts w:ascii="ＭＳ Ｐゴシック" w:eastAsia="ＭＳ Ｐゴシック" w:hAnsi="ＭＳ Ｐゴシック" w:hint="eastAsia"/>
                <w:sz w:val="21"/>
                <w:szCs w:val="21"/>
              </w:rPr>
              <w:t>日本とスウェーデンの合計特殊出生率のグラフ</w:t>
            </w:r>
            <w:r>
              <w:rPr>
                <w:rFonts w:ascii="ＭＳ Ｐゴシック" w:eastAsia="ＭＳ Ｐゴシック" w:hAnsi="ＭＳ Ｐゴシック" w:hint="eastAsia"/>
                <w:sz w:val="21"/>
                <w:szCs w:val="21"/>
              </w:rPr>
              <w:t>の例(緑の部分</w:t>
            </w:r>
            <w:r>
              <w:rPr>
                <w:rFonts w:ascii="ＭＳ Ｐゴシック" w:eastAsia="ＭＳ Ｐゴシック" w:hAnsi="ＭＳ Ｐゴシック"/>
                <w:sz w:val="21"/>
                <w:szCs w:val="21"/>
              </w:rPr>
              <w:t>)</w:t>
            </w:r>
            <w:r>
              <w:rPr>
                <w:rFonts w:ascii="ＭＳ Ｐゴシック" w:eastAsia="ＭＳ Ｐゴシック" w:hAnsi="ＭＳ Ｐゴシック" w:hint="eastAsia"/>
                <w:sz w:val="21"/>
                <w:szCs w:val="21"/>
              </w:rPr>
              <w:t>と対応させながら、①～⑤の</w:t>
            </w:r>
            <w:r w:rsidRPr="00C869F8">
              <w:rPr>
                <w:rFonts w:ascii="ＭＳ Ｐゴシック" w:eastAsia="ＭＳ Ｐゴシック" w:hAnsi="ＭＳ Ｐゴシック" w:hint="eastAsia"/>
                <w:sz w:val="21"/>
                <w:szCs w:val="21"/>
              </w:rPr>
              <w:t>グラフを読み取る</w:t>
            </w:r>
            <w:r>
              <w:rPr>
                <w:rFonts w:ascii="ＭＳ Ｐゴシック" w:eastAsia="ＭＳ Ｐゴシック" w:hAnsi="ＭＳ Ｐゴシック" w:hint="eastAsia"/>
                <w:sz w:val="21"/>
                <w:szCs w:val="21"/>
              </w:rPr>
              <w:t>時の</w:t>
            </w:r>
            <w:r w:rsidRPr="00C869F8">
              <w:rPr>
                <w:rFonts w:ascii="ＭＳ Ｐゴシック" w:eastAsia="ＭＳ Ｐゴシック" w:hAnsi="ＭＳ Ｐゴシック" w:hint="eastAsia"/>
                <w:sz w:val="21"/>
                <w:szCs w:val="21"/>
              </w:rPr>
              <w:t>ポイント</w:t>
            </w:r>
            <w:r>
              <w:rPr>
                <w:rFonts w:ascii="ＭＳ Ｐゴシック" w:eastAsia="ＭＳ Ｐゴシック" w:hAnsi="ＭＳ Ｐゴシック" w:hint="eastAsia"/>
                <w:sz w:val="21"/>
                <w:szCs w:val="21"/>
              </w:rPr>
              <w:t>を</w:t>
            </w:r>
            <w:r w:rsidR="00324006">
              <w:rPr>
                <w:rFonts w:ascii="ＭＳ Ｐゴシック" w:eastAsia="ＭＳ Ｐゴシック" w:hAnsi="ＭＳ Ｐゴシック" w:hint="eastAsia"/>
                <w:sz w:val="21"/>
                <w:szCs w:val="21"/>
              </w:rPr>
              <w:t>一つひとつ</w:t>
            </w:r>
            <w:r>
              <w:rPr>
                <w:rFonts w:ascii="ＭＳ Ｐゴシック" w:eastAsia="ＭＳ Ｐゴシック" w:hAnsi="ＭＳ Ｐゴシック" w:hint="eastAsia"/>
                <w:sz w:val="21"/>
                <w:szCs w:val="21"/>
              </w:rPr>
              <w:t>丁寧に説明する</w:t>
            </w:r>
          </w:p>
        </w:tc>
      </w:tr>
      <w:tr w:rsidR="004D2B5F" w:rsidRPr="009642CB" w14:paraId="0776D7A3" w14:textId="77777777" w:rsidTr="00C869F8">
        <w:trPr>
          <w:trHeight w:val="2220"/>
        </w:trPr>
        <w:tc>
          <w:tcPr>
            <w:tcW w:w="704" w:type="dxa"/>
            <w:vMerge/>
          </w:tcPr>
          <w:p w14:paraId="383E311D" w14:textId="77777777" w:rsidR="004D2B5F" w:rsidRPr="00C869F8" w:rsidRDefault="004D2B5F" w:rsidP="006F24E8">
            <w:pPr>
              <w:jc w:val="center"/>
              <w:rPr>
                <w:rFonts w:ascii="ＭＳ Ｐゴシック" w:eastAsia="ＭＳ Ｐゴシック" w:hAnsi="ＭＳ Ｐゴシック"/>
                <w:sz w:val="20"/>
                <w:szCs w:val="21"/>
              </w:rPr>
            </w:pPr>
          </w:p>
        </w:tc>
        <w:tc>
          <w:tcPr>
            <w:tcW w:w="425" w:type="dxa"/>
          </w:tcPr>
          <w:p w14:paraId="44EEE6A6" w14:textId="26A20258" w:rsidR="004D2B5F" w:rsidRPr="00C869F8" w:rsidRDefault="00C7704C" w:rsidP="00C33637">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9</w:t>
            </w:r>
          </w:p>
        </w:tc>
        <w:tc>
          <w:tcPr>
            <w:tcW w:w="2835" w:type="dxa"/>
          </w:tcPr>
          <w:p w14:paraId="1C13423A" w14:textId="77B6B1FD" w:rsidR="004D2B5F" w:rsidRPr="00EF5C03" w:rsidRDefault="004D2B5F" w:rsidP="004D2B5F">
            <w:pPr>
              <w:rPr>
                <w:rFonts w:ascii="ＭＳ Ｐゴシック" w:eastAsia="ＭＳ Ｐゴシック" w:hAnsi="ＭＳ Ｐゴシック"/>
                <w:b/>
                <w:bCs/>
                <w:sz w:val="21"/>
                <w:szCs w:val="21"/>
              </w:rPr>
            </w:pPr>
            <w:r w:rsidRPr="00EF5C03">
              <w:rPr>
                <w:rFonts w:ascii="ＭＳ Ｐゴシック" w:eastAsia="ＭＳ Ｐゴシック" w:hAnsi="ＭＳ Ｐゴシック" w:hint="eastAsia"/>
                <w:b/>
                <w:bCs/>
                <w:sz w:val="21"/>
                <w:szCs w:val="21"/>
              </w:rPr>
              <w:t>STEP</w:t>
            </w:r>
            <w:r>
              <w:rPr>
                <w:rFonts w:ascii="ＭＳ Ｐゴシック" w:eastAsia="ＭＳ Ｐゴシック" w:hAnsi="ＭＳ Ｐゴシック"/>
                <w:b/>
                <w:bCs/>
                <w:sz w:val="21"/>
                <w:szCs w:val="21"/>
              </w:rPr>
              <w:t xml:space="preserve"> </w:t>
            </w:r>
            <w:r>
              <w:rPr>
                <w:rFonts w:ascii="ＭＳ Ｐゴシック" w:eastAsia="ＭＳ Ｐゴシック" w:hAnsi="ＭＳ Ｐゴシック" w:hint="eastAsia"/>
                <w:b/>
                <w:bCs/>
                <w:sz w:val="21"/>
                <w:szCs w:val="21"/>
              </w:rPr>
              <w:t>3</w:t>
            </w:r>
          </w:p>
          <w:p w14:paraId="29E06F55" w14:textId="390F132E" w:rsidR="004D2B5F" w:rsidRPr="00C869F8" w:rsidRDefault="004D2B5F" w:rsidP="004D2B5F">
            <w:pPr>
              <w:rPr>
                <w:rFonts w:ascii="ＭＳ Ｐゴシック" w:eastAsia="ＭＳ Ｐゴシック" w:hAnsi="ＭＳ Ｐゴシック"/>
                <w:sz w:val="21"/>
                <w:szCs w:val="21"/>
              </w:rPr>
            </w:pPr>
            <w:r w:rsidRPr="00C869F8">
              <w:rPr>
                <w:rFonts w:ascii="ＭＳ Ｐゴシック" w:eastAsia="ＭＳ Ｐゴシック" w:hAnsi="ＭＳ Ｐゴシック" w:hint="eastAsia"/>
                <w:sz w:val="21"/>
                <w:szCs w:val="21"/>
              </w:rPr>
              <w:t>【個人】各国のインターネットの利用状況に関する</w:t>
            </w:r>
            <w:r>
              <w:rPr>
                <w:rFonts w:ascii="ＭＳ Ｐゴシック" w:eastAsia="ＭＳ Ｐゴシック" w:hAnsi="ＭＳ Ｐゴシック" w:hint="eastAsia"/>
                <w:sz w:val="21"/>
                <w:szCs w:val="21"/>
              </w:rPr>
              <w:t>2</w:t>
            </w:r>
            <w:r w:rsidRPr="00C869F8">
              <w:rPr>
                <w:rFonts w:ascii="ＭＳ Ｐゴシック" w:eastAsia="ＭＳ Ｐゴシック" w:hAnsi="ＭＳ Ｐゴシック" w:hint="eastAsia"/>
                <w:sz w:val="21"/>
                <w:szCs w:val="21"/>
              </w:rPr>
              <w:t>つのグラフの読み取り</w:t>
            </w:r>
            <w:r w:rsidR="00262354">
              <w:rPr>
                <w:rFonts w:ascii="ＭＳ Ｐゴシック" w:eastAsia="ＭＳ Ｐゴシック" w:hAnsi="ＭＳ Ｐゴシック" w:hint="eastAsia"/>
                <w:sz w:val="21"/>
                <w:szCs w:val="21"/>
              </w:rPr>
              <w:t>問題</w:t>
            </w:r>
            <w:r w:rsidRPr="00C869F8">
              <w:rPr>
                <w:rFonts w:ascii="ＭＳ Ｐゴシック" w:eastAsia="ＭＳ Ｐゴシック" w:hAnsi="ＭＳ Ｐゴシック" w:hint="eastAsia"/>
                <w:sz w:val="21"/>
                <w:szCs w:val="21"/>
              </w:rPr>
              <w:t>に取り組む</w:t>
            </w:r>
            <w:r w:rsidR="00E2587E">
              <w:rPr>
                <w:rFonts w:ascii="ＭＳ Ｐゴシック" w:eastAsia="ＭＳ Ｐゴシック" w:hAnsi="ＭＳ Ｐゴシック" w:hint="eastAsia"/>
                <w:sz w:val="21"/>
                <w:szCs w:val="21"/>
              </w:rPr>
              <w:t>(ワーク2</w:t>
            </w:r>
            <w:r w:rsidR="00E2587E">
              <w:rPr>
                <w:rFonts w:ascii="ＭＳ Ｐゴシック" w:eastAsia="ＭＳ Ｐゴシック" w:hAnsi="ＭＳ Ｐゴシック"/>
                <w:sz w:val="21"/>
                <w:szCs w:val="21"/>
              </w:rPr>
              <w:t>)</w:t>
            </w:r>
          </w:p>
          <w:p w14:paraId="221BD590" w14:textId="2A4FDE4F" w:rsidR="004D2B5F" w:rsidRPr="00C869F8" w:rsidRDefault="004D2B5F" w:rsidP="004D2B5F">
            <w:pPr>
              <w:rPr>
                <w:rFonts w:ascii="ＭＳ Ｐゴシック" w:eastAsia="ＭＳ Ｐゴシック" w:hAnsi="ＭＳ Ｐゴシック"/>
                <w:sz w:val="21"/>
                <w:szCs w:val="21"/>
              </w:rPr>
            </w:pPr>
            <w:r w:rsidRPr="00C869F8">
              <w:rPr>
                <w:rFonts w:ascii="ＭＳ Ｐゴシック" w:eastAsia="ＭＳ Ｐゴシック" w:hAnsi="ＭＳ Ｐゴシック" w:hint="eastAsia"/>
                <w:sz w:val="21"/>
                <w:szCs w:val="21"/>
              </w:rPr>
              <w:t>【ペア】ワーク</w:t>
            </w:r>
            <w:r>
              <w:rPr>
                <w:rFonts w:ascii="ＭＳ Ｐゴシック" w:eastAsia="ＭＳ Ｐゴシック" w:hAnsi="ＭＳ Ｐゴシック"/>
                <w:sz w:val="21"/>
                <w:szCs w:val="21"/>
              </w:rPr>
              <w:t>2</w:t>
            </w:r>
            <w:r>
              <w:rPr>
                <w:rFonts w:ascii="ＭＳ Ｐゴシック" w:eastAsia="ＭＳ Ｐゴシック" w:hAnsi="ＭＳ Ｐゴシック" w:hint="eastAsia"/>
                <w:sz w:val="21"/>
                <w:szCs w:val="21"/>
              </w:rPr>
              <w:t>の</w:t>
            </w:r>
            <w:r w:rsidRPr="00C869F8">
              <w:rPr>
                <w:rFonts w:ascii="ＭＳ Ｐゴシック" w:eastAsia="ＭＳ Ｐゴシック" w:hAnsi="ＭＳ Ｐゴシック" w:hint="eastAsia"/>
                <w:sz w:val="21"/>
                <w:szCs w:val="21"/>
              </w:rPr>
              <w:t>内容を共有する</w:t>
            </w:r>
          </w:p>
          <w:p w14:paraId="31DC23F6" w14:textId="2F02907C" w:rsidR="00E2587E" w:rsidRPr="00C869F8" w:rsidRDefault="004D2B5F" w:rsidP="004D2B5F">
            <w:pPr>
              <w:rPr>
                <w:rFonts w:ascii="ＭＳ Ｐゴシック" w:eastAsia="ＭＳ Ｐゴシック" w:hAnsi="ＭＳ Ｐゴシック"/>
                <w:sz w:val="21"/>
                <w:szCs w:val="21"/>
              </w:rPr>
            </w:pPr>
            <w:r w:rsidRPr="00C869F8">
              <w:rPr>
                <w:rFonts w:ascii="ＭＳ Ｐゴシック" w:eastAsia="ＭＳ Ｐゴシック" w:hAnsi="ＭＳ Ｐゴシック" w:hint="eastAsia"/>
                <w:sz w:val="21"/>
                <w:szCs w:val="21"/>
              </w:rPr>
              <w:t>【ペア】資料</w:t>
            </w:r>
            <w:r>
              <w:rPr>
                <w:rFonts w:ascii="ＭＳ Ｐゴシック" w:eastAsia="ＭＳ Ｐゴシック" w:hAnsi="ＭＳ Ｐゴシック" w:hint="eastAsia"/>
                <w:sz w:val="21"/>
                <w:szCs w:val="21"/>
              </w:rPr>
              <w:t>1</w:t>
            </w:r>
            <w:r w:rsidR="00262354">
              <w:rPr>
                <w:rFonts w:ascii="ＭＳ Ｐゴシック" w:eastAsia="ＭＳ Ｐゴシック" w:hAnsi="ＭＳ Ｐゴシック" w:hint="eastAsia"/>
                <w:sz w:val="21"/>
                <w:szCs w:val="21"/>
              </w:rPr>
              <w:t>・資料</w:t>
            </w:r>
            <w:r>
              <w:rPr>
                <w:rFonts w:ascii="ＭＳ Ｐゴシック" w:eastAsia="ＭＳ Ｐゴシック" w:hAnsi="ＭＳ Ｐゴシック" w:hint="eastAsia"/>
                <w:sz w:val="21"/>
                <w:szCs w:val="21"/>
              </w:rPr>
              <w:t>2</w:t>
            </w:r>
            <w:r w:rsidRPr="00C869F8">
              <w:rPr>
                <w:rFonts w:ascii="ＭＳ Ｐゴシック" w:eastAsia="ＭＳ Ｐゴシック" w:hAnsi="ＭＳ Ｐゴシック" w:hint="eastAsia"/>
                <w:sz w:val="21"/>
                <w:szCs w:val="21"/>
              </w:rPr>
              <w:t>に関する正誤問題に取り組む</w:t>
            </w:r>
            <w:r w:rsidR="00E2587E">
              <w:rPr>
                <w:rFonts w:ascii="ＭＳ Ｐゴシック" w:eastAsia="ＭＳ Ｐゴシック" w:hAnsi="ＭＳ Ｐゴシック" w:hint="eastAsia"/>
                <w:sz w:val="21"/>
                <w:szCs w:val="21"/>
              </w:rPr>
              <w:t>(ワーク3)</w:t>
            </w:r>
          </w:p>
          <w:p w14:paraId="5196A1C1" w14:textId="196CE99C" w:rsidR="004D2B5F" w:rsidRPr="00C869F8" w:rsidRDefault="004D2B5F" w:rsidP="004D2B5F">
            <w:pPr>
              <w:rPr>
                <w:rFonts w:ascii="ＭＳ Ｐゴシック" w:eastAsia="ＭＳ Ｐゴシック" w:hAnsi="ＭＳ Ｐゴシック"/>
                <w:sz w:val="21"/>
                <w:szCs w:val="21"/>
              </w:rPr>
            </w:pPr>
            <w:r w:rsidRPr="00C869F8">
              <w:rPr>
                <w:rFonts w:ascii="ＭＳ Ｐゴシック" w:eastAsia="ＭＳ Ｐゴシック" w:hAnsi="ＭＳ Ｐゴシック" w:hint="eastAsia"/>
                <w:sz w:val="21"/>
                <w:szCs w:val="21"/>
              </w:rPr>
              <w:t>【全体】ワーク</w:t>
            </w:r>
            <w:r>
              <w:rPr>
                <w:rFonts w:ascii="ＭＳ Ｐゴシック" w:eastAsia="ＭＳ Ｐゴシック" w:hAnsi="ＭＳ Ｐゴシック"/>
                <w:sz w:val="21"/>
                <w:szCs w:val="21"/>
              </w:rPr>
              <w:t>3</w:t>
            </w:r>
            <w:r>
              <w:rPr>
                <w:rFonts w:ascii="ＭＳ Ｐゴシック" w:eastAsia="ＭＳ Ｐゴシック" w:hAnsi="ＭＳ Ｐゴシック" w:hint="eastAsia"/>
                <w:sz w:val="21"/>
                <w:szCs w:val="21"/>
              </w:rPr>
              <w:t>の</w:t>
            </w:r>
            <w:r w:rsidRPr="00C869F8">
              <w:rPr>
                <w:rFonts w:ascii="ＭＳ Ｐゴシック" w:eastAsia="ＭＳ Ｐゴシック" w:hAnsi="ＭＳ Ｐゴシック" w:hint="eastAsia"/>
                <w:sz w:val="21"/>
                <w:szCs w:val="21"/>
              </w:rPr>
              <w:t>答え合わせをする</w:t>
            </w:r>
          </w:p>
        </w:tc>
        <w:tc>
          <w:tcPr>
            <w:tcW w:w="2835" w:type="dxa"/>
          </w:tcPr>
          <w:p w14:paraId="7F1E99CD" w14:textId="77777777" w:rsidR="006F4380" w:rsidRDefault="006F4380" w:rsidP="004D2B5F">
            <w:pPr>
              <w:rPr>
                <w:rFonts w:ascii="ＭＳ Ｐゴシック" w:eastAsia="ＭＳ Ｐゴシック" w:hAnsi="ＭＳ Ｐゴシック"/>
                <w:sz w:val="21"/>
                <w:szCs w:val="21"/>
              </w:rPr>
            </w:pPr>
          </w:p>
          <w:p w14:paraId="70722683" w14:textId="11CB4ED4" w:rsidR="004D2B5F" w:rsidRPr="00C869F8" w:rsidRDefault="004D2B5F" w:rsidP="004D2B5F">
            <w:pPr>
              <w:rPr>
                <w:rFonts w:ascii="ＭＳ Ｐゴシック" w:eastAsia="ＭＳ Ｐゴシック" w:hAnsi="ＭＳ Ｐゴシック"/>
                <w:sz w:val="21"/>
                <w:szCs w:val="21"/>
              </w:rPr>
            </w:pPr>
            <w:r w:rsidRPr="00C869F8">
              <w:rPr>
                <w:rFonts w:ascii="ＭＳ Ｐゴシック" w:eastAsia="ＭＳ Ｐゴシック" w:hAnsi="ＭＳ Ｐゴシック" w:hint="eastAsia"/>
                <w:sz w:val="21"/>
                <w:szCs w:val="21"/>
              </w:rPr>
              <w:t>・</w:t>
            </w:r>
            <w:r w:rsidR="006D7B31">
              <w:rPr>
                <w:rFonts w:ascii="ＭＳ Ｐゴシック" w:eastAsia="ＭＳ Ｐゴシック" w:hAnsi="ＭＳ Ｐゴシック" w:hint="eastAsia"/>
                <w:sz w:val="21"/>
                <w:szCs w:val="21"/>
              </w:rPr>
              <w:t>「</w:t>
            </w:r>
            <w:r w:rsidRPr="00C869F8">
              <w:rPr>
                <w:rFonts w:ascii="ＭＳ Ｐゴシック" w:eastAsia="ＭＳ Ｐゴシック" w:hAnsi="ＭＳ Ｐゴシック" w:hint="eastAsia"/>
                <w:sz w:val="21"/>
                <w:szCs w:val="21"/>
              </w:rPr>
              <w:t>インターネット利用者数は中国がダントツ多いが、100人当たりの人数だとそうでもない</w:t>
            </w:r>
            <w:r w:rsidR="006D7B31">
              <w:rPr>
                <w:rFonts w:ascii="ＭＳ Ｐゴシック" w:eastAsia="ＭＳ Ｐゴシック" w:hAnsi="ＭＳ Ｐゴシック" w:hint="eastAsia"/>
                <w:sz w:val="21"/>
                <w:szCs w:val="21"/>
              </w:rPr>
              <w:t>」など、1つ読み取って終わりとする</w:t>
            </w:r>
          </w:p>
        </w:tc>
        <w:tc>
          <w:tcPr>
            <w:tcW w:w="2835" w:type="dxa"/>
          </w:tcPr>
          <w:p w14:paraId="015CD9BE" w14:textId="77777777" w:rsidR="006F4380" w:rsidRDefault="006F4380" w:rsidP="004D2B5F">
            <w:pPr>
              <w:rPr>
                <w:rFonts w:ascii="ＭＳ Ｐゴシック" w:eastAsia="ＭＳ Ｐゴシック" w:hAnsi="ＭＳ Ｐゴシック"/>
                <w:sz w:val="21"/>
                <w:szCs w:val="21"/>
              </w:rPr>
            </w:pPr>
          </w:p>
          <w:p w14:paraId="663C71AA" w14:textId="7BBACC99" w:rsidR="004D2B5F" w:rsidRDefault="004D2B5F" w:rsidP="004D2B5F">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Pr="00C869F8">
              <w:rPr>
                <w:rFonts w:ascii="ＭＳ Ｐゴシック" w:eastAsia="ＭＳ Ｐゴシック" w:hAnsi="ＭＳ Ｐゴシック" w:hint="eastAsia"/>
                <w:sz w:val="21"/>
                <w:szCs w:val="21"/>
              </w:rPr>
              <w:t>先ほど</w:t>
            </w:r>
            <w:r w:rsidR="006D7B31">
              <w:rPr>
                <w:rFonts w:ascii="ＭＳ Ｐゴシック" w:eastAsia="ＭＳ Ｐゴシック" w:hAnsi="ＭＳ Ｐゴシック" w:hint="eastAsia"/>
                <w:sz w:val="21"/>
                <w:szCs w:val="21"/>
              </w:rPr>
              <w:t>の</w:t>
            </w:r>
            <w:r>
              <w:rPr>
                <w:rFonts w:ascii="ＭＳ Ｐゴシック" w:eastAsia="ＭＳ Ｐゴシック" w:hAnsi="ＭＳ Ｐゴシック" w:hint="eastAsia"/>
                <w:sz w:val="21"/>
                <w:szCs w:val="21"/>
              </w:rPr>
              <w:t>「</w:t>
            </w:r>
            <w:r w:rsidRPr="00C869F8">
              <w:rPr>
                <w:rFonts w:ascii="ＭＳ Ｐゴシック" w:eastAsia="ＭＳ Ｐゴシック" w:hAnsi="ＭＳ Ｐゴシック" w:hint="eastAsia"/>
                <w:sz w:val="21"/>
                <w:szCs w:val="21"/>
              </w:rPr>
              <w:t>グラフを読み取る</w:t>
            </w:r>
            <w:r>
              <w:rPr>
                <w:rFonts w:ascii="ＭＳ Ｐゴシック" w:eastAsia="ＭＳ Ｐゴシック" w:hAnsi="ＭＳ Ｐゴシック" w:hint="eastAsia"/>
                <w:sz w:val="21"/>
                <w:szCs w:val="21"/>
              </w:rPr>
              <w:t>時の</w:t>
            </w:r>
            <w:r w:rsidRPr="00C869F8">
              <w:rPr>
                <w:rFonts w:ascii="ＭＳ Ｐゴシック" w:eastAsia="ＭＳ Ｐゴシック" w:hAnsi="ＭＳ Ｐゴシック" w:hint="eastAsia"/>
                <w:sz w:val="21"/>
                <w:szCs w:val="21"/>
              </w:rPr>
              <w:t>ポイント</w:t>
            </w:r>
            <w:r>
              <w:rPr>
                <w:rFonts w:ascii="ＭＳ Ｐゴシック" w:eastAsia="ＭＳ Ｐゴシック" w:hAnsi="ＭＳ Ｐゴシック" w:hint="eastAsia"/>
                <w:sz w:val="21"/>
                <w:szCs w:val="21"/>
              </w:rPr>
              <w:t>」</w:t>
            </w:r>
            <w:r w:rsidR="006D7B31">
              <w:rPr>
                <w:rFonts w:ascii="ＭＳ Ｐゴシック" w:eastAsia="ＭＳ Ｐゴシック" w:hAnsi="ＭＳ Ｐゴシック" w:hint="eastAsia"/>
                <w:sz w:val="21"/>
                <w:szCs w:val="21"/>
              </w:rPr>
              <w:t>を確認しながら、沢山書き出して</w:t>
            </w:r>
            <w:r w:rsidRPr="00C869F8">
              <w:rPr>
                <w:rFonts w:ascii="ＭＳ Ｐゴシック" w:eastAsia="ＭＳ Ｐゴシック" w:hAnsi="ＭＳ Ｐゴシック" w:hint="eastAsia"/>
                <w:sz w:val="21"/>
                <w:szCs w:val="21"/>
              </w:rPr>
              <w:t>みようと声</w:t>
            </w:r>
            <w:r>
              <w:rPr>
                <w:rFonts w:ascii="ＭＳ Ｐゴシック" w:eastAsia="ＭＳ Ｐゴシック" w:hAnsi="ＭＳ Ｐゴシック" w:hint="eastAsia"/>
                <w:sz w:val="21"/>
                <w:szCs w:val="21"/>
              </w:rPr>
              <w:t>を</w:t>
            </w:r>
            <w:r w:rsidRPr="00C869F8">
              <w:rPr>
                <w:rFonts w:ascii="ＭＳ Ｐゴシック" w:eastAsia="ＭＳ Ｐゴシック" w:hAnsi="ＭＳ Ｐゴシック" w:hint="eastAsia"/>
                <w:sz w:val="21"/>
                <w:szCs w:val="21"/>
              </w:rPr>
              <w:t>かける</w:t>
            </w:r>
          </w:p>
          <w:p w14:paraId="48480F54" w14:textId="77777777" w:rsidR="006D7B31" w:rsidRDefault="006D7B31" w:rsidP="004D2B5F">
            <w:pPr>
              <w:rPr>
                <w:rFonts w:ascii="ＭＳ Ｐゴシック" w:eastAsia="ＭＳ Ｐゴシック" w:hAnsi="ＭＳ Ｐゴシック"/>
                <w:sz w:val="21"/>
                <w:szCs w:val="21"/>
              </w:rPr>
            </w:pPr>
          </w:p>
          <w:p w14:paraId="37E16D30" w14:textId="26970D3B" w:rsidR="004D2B5F" w:rsidRPr="00D376E4" w:rsidRDefault="004D2B5F" w:rsidP="004D2B5F">
            <w:pPr>
              <w:rPr>
                <w:rFonts w:ascii="ＭＳ Ｐゴシック" w:eastAsia="ＭＳ Ｐゴシック" w:hAnsi="ＭＳ Ｐゴシック"/>
                <w:b/>
                <w:bCs/>
                <w:sz w:val="21"/>
                <w:szCs w:val="21"/>
              </w:rPr>
            </w:pPr>
            <w:r w:rsidRPr="00D376E4">
              <w:rPr>
                <w:rFonts w:ascii="ＭＳ Ｐゴシック" w:eastAsia="ＭＳ Ｐゴシック" w:hAnsi="ＭＳ Ｐゴシック" w:hint="eastAsia"/>
                <w:b/>
                <w:bCs/>
                <w:sz w:val="21"/>
                <w:szCs w:val="21"/>
              </w:rPr>
              <w:t>（</w:t>
            </w:r>
            <w:r w:rsidR="007A763B">
              <w:rPr>
                <w:rFonts w:ascii="ＭＳ Ｐゴシック" w:eastAsia="ＭＳ Ｐゴシック" w:hAnsi="ＭＳ Ｐゴシック" w:hint="eastAsia"/>
                <w:b/>
                <w:bCs/>
                <w:sz w:val="21"/>
                <w:szCs w:val="21"/>
              </w:rPr>
              <w:t>＋α</w:t>
            </w:r>
            <w:r w:rsidRPr="00D376E4">
              <w:rPr>
                <w:rFonts w:ascii="ＭＳ Ｐゴシック" w:eastAsia="ＭＳ Ｐゴシック" w:hAnsi="ＭＳ Ｐゴシック" w:hint="eastAsia"/>
                <w:b/>
                <w:bCs/>
                <w:sz w:val="21"/>
                <w:szCs w:val="21"/>
              </w:rPr>
              <w:t>）</w:t>
            </w:r>
          </w:p>
          <w:p w14:paraId="5E268987" w14:textId="2AB81A6A" w:rsidR="004D2B5F" w:rsidRPr="00C869F8" w:rsidRDefault="004D2B5F" w:rsidP="004D2B5F">
            <w:pPr>
              <w:rPr>
                <w:rFonts w:ascii="ＭＳ Ｐゴシック" w:eastAsia="ＭＳ Ｐゴシック" w:hAnsi="ＭＳ Ｐゴシック"/>
                <w:sz w:val="21"/>
                <w:szCs w:val="21"/>
              </w:rPr>
            </w:pPr>
            <w:r w:rsidRPr="00C869F8">
              <w:rPr>
                <w:rFonts w:ascii="ＭＳ Ｐゴシック" w:eastAsia="ＭＳ Ｐゴシック" w:hAnsi="ＭＳ Ｐゴシック" w:hint="eastAsia"/>
                <w:sz w:val="21"/>
                <w:szCs w:val="21"/>
              </w:rPr>
              <w:t>資料</w:t>
            </w:r>
            <w:r>
              <w:rPr>
                <w:rFonts w:ascii="ＭＳ Ｐゴシック" w:eastAsia="ＭＳ Ｐゴシック" w:hAnsi="ＭＳ Ｐゴシック" w:hint="eastAsia"/>
                <w:sz w:val="21"/>
                <w:szCs w:val="21"/>
              </w:rPr>
              <w:t>1</w:t>
            </w:r>
            <w:r w:rsidR="00262354">
              <w:rPr>
                <w:rFonts w:ascii="ＭＳ Ｐゴシック" w:eastAsia="ＭＳ Ｐゴシック" w:hAnsi="ＭＳ Ｐゴシック" w:hint="eastAsia"/>
                <w:sz w:val="21"/>
                <w:szCs w:val="21"/>
              </w:rPr>
              <w:t>・資料</w:t>
            </w:r>
            <w:r>
              <w:rPr>
                <w:rFonts w:ascii="ＭＳ Ｐゴシック" w:eastAsia="ＭＳ Ｐゴシック" w:hAnsi="ＭＳ Ｐゴシック"/>
                <w:sz w:val="21"/>
                <w:szCs w:val="21"/>
              </w:rPr>
              <w:t>2</w:t>
            </w:r>
            <w:r w:rsidRPr="00C869F8">
              <w:rPr>
                <w:rFonts w:ascii="ＭＳ Ｐゴシック" w:eastAsia="ＭＳ Ｐゴシック" w:hAnsi="ＭＳ Ｐゴシック" w:hint="eastAsia"/>
                <w:sz w:val="21"/>
                <w:szCs w:val="21"/>
              </w:rPr>
              <w:t>を用いて、各国の人口</w:t>
            </w:r>
            <w:r>
              <w:rPr>
                <w:rFonts w:ascii="ＭＳ Ｐゴシック" w:eastAsia="ＭＳ Ｐゴシック" w:hAnsi="ＭＳ Ｐゴシック" w:hint="eastAsia"/>
                <w:sz w:val="21"/>
                <w:szCs w:val="21"/>
              </w:rPr>
              <w:t>のグラフを作成することも</w:t>
            </w:r>
            <w:r w:rsidR="006C3410">
              <w:rPr>
                <w:rFonts w:ascii="ＭＳ Ｐゴシック" w:eastAsia="ＭＳ Ｐゴシック" w:hAnsi="ＭＳ Ｐゴシック" w:hint="eastAsia"/>
                <w:sz w:val="21"/>
                <w:szCs w:val="21"/>
              </w:rPr>
              <w:t>可能だと</w:t>
            </w:r>
            <w:r>
              <w:rPr>
                <w:rFonts w:ascii="ＭＳ Ｐゴシック" w:eastAsia="ＭＳ Ｐゴシック" w:hAnsi="ＭＳ Ｐゴシック" w:hint="eastAsia"/>
                <w:sz w:val="21"/>
                <w:szCs w:val="21"/>
              </w:rPr>
              <w:t>伝え、考えさせるとよい</w:t>
            </w:r>
          </w:p>
        </w:tc>
      </w:tr>
      <w:tr w:rsidR="004D2B5F" w:rsidRPr="009642CB" w14:paraId="795987C4" w14:textId="77777777" w:rsidTr="00C869F8">
        <w:tc>
          <w:tcPr>
            <w:tcW w:w="704" w:type="dxa"/>
            <w:vMerge/>
          </w:tcPr>
          <w:p w14:paraId="753B48A6" w14:textId="77777777" w:rsidR="004D2B5F" w:rsidRPr="00C869F8" w:rsidRDefault="004D2B5F" w:rsidP="006F24E8">
            <w:pPr>
              <w:jc w:val="center"/>
              <w:rPr>
                <w:rFonts w:ascii="ＭＳ Ｐゴシック" w:eastAsia="ＭＳ Ｐゴシック" w:hAnsi="ＭＳ Ｐゴシック"/>
                <w:sz w:val="20"/>
                <w:szCs w:val="21"/>
              </w:rPr>
            </w:pPr>
          </w:p>
        </w:tc>
        <w:tc>
          <w:tcPr>
            <w:tcW w:w="425" w:type="dxa"/>
          </w:tcPr>
          <w:p w14:paraId="7E5F1099" w14:textId="3F8AE60A" w:rsidR="004D2B5F" w:rsidRPr="00C869F8" w:rsidRDefault="00C7704C" w:rsidP="00C33637">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6</w:t>
            </w:r>
          </w:p>
        </w:tc>
        <w:tc>
          <w:tcPr>
            <w:tcW w:w="2835" w:type="dxa"/>
          </w:tcPr>
          <w:p w14:paraId="200CA702" w14:textId="6C8A6DF8" w:rsidR="004D2B5F" w:rsidRPr="00EF5C03" w:rsidRDefault="004D2B5F" w:rsidP="004D2B5F">
            <w:pPr>
              <w:rPr>
                <w:rFonts w:ascii="ＭＳ Ｐゴシック" w:eastAsia="ＭＳ Ｐゴシック" w:hAnsi="ＭＳ Ｐゴシック"/>
                <w:b/>
                <w:bCs/>
                <w:sz w:val="21"/>
                <w:szCs w:val="21"/>
              </w:rPr>
            </w:pPr>
            <w:r w:rsidRPr="00EF5C03">
              <w:rPr>
                <w:rFonts w:ascii="ＭＳ Ｐゴシック" w:eastAsia="ＭＳ Ｐゴシック" w:hAnsi="ＭＳ Ｐゴシック" w:hint="eastAsia"/>
                <w:b/>
                <w:bCs/>
                <w:sz w:val="21"/>
                <w:szCs w:val="21"/>
              </w:rPr>
              <w:t>STEP</w:t>
            </w:r>
            <w:r>
              <w:rPr>
                <w:rFonts w:ascii="ＭＳ Ｐゴシック" w:eastAsia="ＭＳ Ｐゴシック" w:hAnsi="ＭＳ Ｐゴシック"/>
                <w:b/>
                <w:bCs/>
                <w:sz w:val="21"/>
                <w:szCs w:val="21"/>
              </w:rPr>
              <w:t xml:space="preserve"> </w:t>
            </w:r>
            <w:r w:rsidR="00936E59">
              <w:rPr>
                <w:rFonts w:ascii="ＭＳ Ｐゴシック" w:eastAsia="ＭＳ Ｐゴシック" w:hAnsi="ＭＳ Ｐゴシック"/>
                <w:b/>
                <w:bCs/>
                <w:sz w:val="21"/>
                <w:szCs w:val="21"/>
              </w:rPr>
              <w:t>4</w:t>
            </w:r>
          </w:p>
          <w:p w14:paraId="579DB9CD" w14:textId="33265275" w:rsidR="00E2587E" w:rsidRDefault="004D2B5F" w:rsidP="004D2B5F">
            <w:pPr>
              <w:rPr>
                <w:rFonts w:ascii="ＭＳ Ｐゴシック" w:eastAsia="ＭＳ Ｐゴシック" w:hAnsi="ＭＳ Ｐゴシック"/>
                <w:sz w:val="21"/>
                <w:szCs w:val="21"/>
              </w:rPr>
            </w:pPr>
            <w:r w:rsidRPr="00C869F8">
              <w:rPr>
                <w:rFonts w:ascii="ＭＳ Ｐゴシック" w:eastAsia="ＭＳ Ｐゴシック" w:hAnsi="ＭＳ Ｐゴシック" w:hint="eastAsia"/>
                <w:sz w:val="21"/>
                <w:szCs w:val="21"/>
              </w:rPr>
              <w:t>【</w:t>
            </w:r>
            <w:r w:rsidR="00FA7757">
              <w:rPr>
                <w:rFonts w:ascii="ＭＳ Ｐゴシック" w:eastAsia="ＭＳ Ｐゴシック" w:hAnsi="ＭＳ Ｐゴシック" w:hint="eastAsia"/>
                <w:sz w:val="21"/>
                <w:szCs w:val="21"/>
              </w:rPr>
              <w:t>個人</w:t>
            </w:r>
            <w:r w:rsidRPr="00C869F8">
              <w:rPr>
                <w:rFonts w:ascii="ＭＳ Ｐゴシック" w:eastAsia="ＭＳ Ｐゴシック" w:hAnsi="ＭＳ Ｐゴシック" w:hint="eastAsia"/>
                <w:sz w:val="21"/>
                <w:szCs w:val="21"/>
              </w:rPr>
              <w:t>】</w:t>
            </w:r>
            <w:r w:rsidR="00E2587E" w:rsidRPr="00E2587E">
              <w:rPr>
                <w:rFonts w:ascii="ＭＳ Ｐゴシック" w:eastAsia="ＭＳ Ｐゴシック" w:hAnsi="ＭＳ Ｐゴシック"/>
                <w:sz w:val="21"/>
                <w:szCs w:val="21"/>
              </w:rPr>
              <w:t>20代～60代</w:t>
            </w:r>
            <w:r w:rsidR="00E2587E" w:rsidRPr="00E2587E">
              <w:rPr>
                <w:rFonts w:ascii="ＭＳ Ｐゴシック" w:eastAsia="ＭＳ Ｐゴシック" w:hAnsi="ＭＳ Ｐゴシック" w:hint="eastAsia"/>
                <w:sz w:val="21"/>
                <w:szCs w:val="21"/>
              </w:rPr>
              <w:t>の現在の生活に対する満足度の推移のグラフ</w:t>
            </w:r>
            <w:r w:rsidR="00E2587E">
              <w:rPr>
                <w:rFonts w:ascii="ＭＳ Ｐゴシック" w:eastAsia="ＭＳ Ｐゴシック" w:hAnsi="ＭＳ Ｐゴシック" w:hint="eastAsia"/>
                <w:sz w:val="21"/>
                <w:szCs w:val="21"/>
              </w:rPr>
              <w:t>の読み取り</w:t>
            </w:r>
            <w:r w:rsidR="00262354">
              <w:rPr>
                <w:rFonts w:ascii="ＭＳ Ｐゴシック" w:eastAsia="ＭＳ Ｐゴシック" w:hAnsi="ＭＳ Ｐゴシック" w:hint="eastAsia"/>
                <w:sz w:val="21"/>
                <w:szCs w:val="21"/>
              </w:rPr>
              <w:t>問題</w:t>
            </w:r>
            <w:r w:rsidR="00E2587E">
              <w:rPr>
                <w:rFonts w:ascii="ＭＳ Ｐゴシック" w:eastAsia="ＭＳ Ｐゴシック" w:hAnsi="ＭＳ Ｐゴシック" w:hint="eastAsia"/>
                <w:sz w:val="21"/>
                <w:szCs w:val="21"/>
              </w:rPr>
              <w:t>に取</w:t>
            </w:r>
            <w:r w:rsidR="00E2587E">
              <w:rPr>
                <w:rFonts w:ascii="ＭＳ Ｐゴシック" w:eastAsia="ＭＳ Ｐゴシック" w:hAnsi="ＭＳ Ｐゴシック" w:hint="eastAsia"/>
                <w:sz w:val="21"/>
                <w:szCs w:val="21"/>
              </w:rPr>
              <w:lastRenderedPageBreak/>
              <w:t>り組む(</w:t>
            </w:r>
            <w:r w:rsidRPr="00C869F8">
              <w:rPr>
                <w:rFonts w:ascii="ＭＳ Ｐゴシック" w:eastAsia="ＭＳ Ｐゴシック" w:hAnsi="ＭＳ Ｐゴシック" w:hint="eastAsia"/>
                <w:sz w:val="21"/>
                <w:szCs w:val="21"/>
              </w:rPr>
              <w:t>ワーク</w:t>
            </w:r>
            <w:r w:rsidR="00936E59">
              <w:rPr>
                <w:rFonts w:ascii="ＭＳ Ｐゴシック" w:eastAsia="ＭＳ Ｐゴシック" w:hAnsi="ＭＳ Ｐゴシック"/>
                <w:sz w:val="21"/>
                <w:szCs w:val="21"/>
              </w:rPr>
              <w:t>4</w:t>
            </w:r>
            <w:r w:rsidR="00E2587E">
              <w:rPr>
                <w:rFonts w:ascii="ＭＳ Ｐゴシック" w:eastAsia="ＭＳ Ｐゴシック" w:hAnsi="ＭＳ Ｐゴシック" w:hint="eastAsia"/>
                <w:sz w:val="21"/>
                <w:szCs w:val="21"/>
              </w:rPr>
              <w:t>)</w:t>
            </w:r>
          </w:p>
          <w:p w14:paraId="7A4F15CC" w14:textId="48540D07" w:rsidR="004D2B5F" w:rsidRPr="00C869F8" w:rsidRDefault="00E2587E" w:rsidP="00262354">
            <w:pPr>
              <w:rPr>
                <w:rFonts w:ascii="ＭＳ Ｐゴシック" w:eastAsia="ＭＳ Ｐゴシック" w:hAnsi="ＭＳ Ｐゴシック"/>
                <w:sz w:val="21"/>
                <w:szCs w:val="21"/>
              </w:rPr>
            </w:pPr>
            <w:r w:rsidRPr="00C869F8">
              <w:rPr>
                <w:rFonts w:ascii="ＭＳ Ｐゴシック" w:eastAsia="ＭＳ Ｐゴシック" w:hAnsi="ＭＳ Ｐゴシック"/>
                <w:sz w:val="21"/>
                <w:szCs w:val="21"/>
              </w:rPr>
              <w:t xml:space="preserve"> </w:t>
            </w:r>
            <w:r w:rsidR="004D2B5F" w:rsidRPr="00C869F8">
              <w:rPr>
                <w:rFonts w:ascii="ＭＳ Ｐゴシック" w:eastAsia="ＭＳ Ｐゴシック" w:hAnsi="ＭＳ Ｐゴシック" w:hint="eastAsia"/>
                <w:sz w:val="21"/>
                <w:szCs w:val="21"/>
              </w:rPr>
              <w:t>【全体】</w:t>
            </w:r>
            <w:r w:rsidR="00936E59">
              <w:rPr>
                <w:rFonts w:ascii="ＭＳ Ｐゴシック" w:eastAsia="ＭＳ Ｐゴシック" w:hAnsi="ＭＳ Ｐゴシック" w:hint="eastAsia"/>
                <w:sz w:val="21"/>
                <w:szCs w:val="21"/>
              </w:rPr>
              <w:t>ワーク4の</w:t>
            </w:r>
            <w:r w:rsidR="004D2B5F" w:rsidRPr="00C869F8">
              <w:rPr>
                <w:rFonts w:ascii="ＭＳ Ｐゴシック" w:eastAsia="ＭＳ Ｐゴシック" w:hAnsi="ＭＳ Ｐゴシック" w:hint="eastAsia"/>
                <w:sz w:val="21"/>
                <w:szCs w:val="21"/>
              </w:rPr>
              <w:t>答え合わせをする</w:t>
            </w:r>
          </w:p>
        </w:tc>
        <w:tc>
          <w:tcPr>
            <w:tcW w:w="2835" w:type="dxa"/>
          </w:tcPr>
          <w:p w14:paraId="18039C58" w14:textId="77777777" w:rsidR="006F4380" w:rsidRDefault="006F4380" w:rsidP="004D2B5F">
            <w:pPr>
              <w:rPr>
                <w:rFonts w:ascii="ＭＳ Ｐゴシック" w:eastAsia="ＭＳ Ｐゴシック" w:hAnsi="ＭＳ Ｐゴシック"/>
                <w:sz w:val="21"/>
                <w:szCs w:val="21"/>
              </w:rPr>
            </w:pPr>
          </w:p>
          <w:p w14:paraId="360AFEDC" w14:textId="6219EF71" w:rsidR="004D2B5F" w:rsidRDefault="004D2B5F" w:rsidP="004D2B5F">
            <w:pPr>
              <w:rPr>
                <w:rFonts w:ascii="ＭＳ Ｐゴシック" w:eastAsia="ＭＳ Ｐゴシック" w:hAnsi="ＭＳ Ｐゴシック"/>
                <w:sz w:val="21"/>
                <w:szCs w:val="21"/>
              </w:rPr>
            </w:pPr>
            <w:r w:rsidRPr="00C869F8">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縦軸を割合ではなく人数と誤解する</w:t>
            </w:r>
          </w:p>
          <w:p w14:paraId="470424C7" w14:textId="50DBB0F7" w:rsidR="004D2B5F" w:rsidRPr="00C869F8" w:rsidRDefault="004D2B5F" w:rsidP="004D2B5F">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00E2587E">
              <w:rPr>
                <w:rFonts w:ascii="ＭＳ Ｐゴシック" w:eastAsia="ＭＳ Ｐゴシック" w:hAnsi="ＭＳ Ｐゴシック" w:hint="eastAsia"/>
                <w:sz w:val="21"/>
                <w:szCs w:val="21"/>
              </w:rPr>
              <w:t>「1人の人が2</w:t>
            </w:r>
            <w:r w:rsidR="00E2587E">
              <w:rPr>
                <w:rFonts w:ascii="ＭＳ Ｐゴシック" w:eastAsia="ＭＳ Ｐゴシック" w:hAnsi="ＭＳ Ｐゴシック"/>
                <w:sz w:val="21"/>
                <w:szCs w:val="21"/>
              </w:rPr>
              <w:t>0</w:t>
            </w:r>
            <w:r w:rsidR="00E2587E">
              <w:rPr>
                <w:rFonts w:ascii="ＭＳ Ｐゴシック" w:eastAsia="ＭＳ Ｐゴシック" w:hAnsi="ＭＳ Ｐゴシック" w:hint="eastAsia"/>
                <w:sz w:val="21"/>
                <w:szCs w:val="21"/>
              </w:rPr>
              <w:t>代、30代、…</w:t>
            </w:r>
            <w:r w:rsidR="00E2587E">
              <w:rPr>
                <w:rFonts w:ascii="ＭＳ Ｐゴシック" w:eastAsia="ＭＳ Ｐゴシック" w:hAnsi="ＭＳ Ｐゴシック" w:hint="eastAsia"/>
                <w:sz w:val="21"/>
                <w:szCs w:val="21"/>
              </w:rPr>
              <w:lastRenderedPageBreak/>
              <w:t>と年を重ねて行ったときに、現在の生活に対する満足度がどのように変化するのかを示したグラフ」だと誤った解釈をする</w:t>
            </w:r>
          </w:p>
        </w:tc>
        <w:tc>
          <w:tcPr>
            <w:tcW w:w="2835" w:type="dxa"/>
          </w:tcPr>
          <w:p w14:paraId="353B8E73" w14:textId="77777777" w:rsidR="006F4380" w:rsidRDefault="006F4380" w:rsidP="004D2B5F">
            <w:pPr>
              <w:rPr>
                <w:rFonts w:ascii="ＭＳ Ｐゴシック" w:eastAsia="ＭＳ Ｐゴシック" w:hAnsi="ＭＳ Ｐゴシック"/>
                <w:sz w:val="21"/>
                <w:szCs w:val="21"/>
              </w:rPr>
            </w:pPr>
          </w:p>
          <w:p w14:paraId="0503AEE7" w14:textId="5D919630" w:rsidR="004D2B5F" w:rsidRPr="00C869F8" w:rsidRDefault="004D2B5F" w:rsidP="004D2B5F">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・各年における各年代の割合を表したグラフである。グラフから直接読み取れることが何</w:t>
            </w:r>
            <w:r>
              <w:rPr>
                <w:rFonts w:ascii="ＭＳ Ｐゴシック" w:eastAsia="ＭＳ Ｐゴシック" w:hAnsi="ＭＳ Ｐゴシック" w:hint="eastAsia"/>
                <w:sz w:val="21"/>
                <w:szCs w:val="21"/>
              </w:rPr>
              <w:lastRenderedPageBreak/>
              <w:t>なのかをよく考えようと伝える</w:t>
            </w:r>
          </w:p>
        </w:tc>
      </w:tr>
      <w:tr w:rsidR="004D2B5F" w:rsidRPr="009642CB" w14:paraId="04C81CD0" w14:textId="77777777" w:rsidTr="00C869F8">
        <w:tc>
          <w:tcPr>
            <w:tcW w:w="704" w:type="dxa"/>
            <w:vMerge/>
          </w:tcPr>
          <w:p w14:paraId="7ABA5EB7" w14:textId="77777777" w:rsidR="004D2B5F" w:rsidRPr="00C869F8" w:rsidRDefault="004D2B5F" w:rsidP="006F24E8">
            <w:pPr>
              <w:jc w:val="center"/>
              <w:rPr>
                <w:rFonts w:ascii="ＭＳ Ｐゴシック" w:eastAsia="ＭＳ Ｐゴシック" w:hAnsi="ＭＳ Ｐゴシック"/>
                <w:sz w:val="20"/>
                <w:szCs w:val="21"/>
              </w:rPr>
            </w:pPr>
          </w:p>
        </w:tc>
        <w:tc>
          <w:tcPr>
            <w:tcW w:w="425" w:type="dxa"/>
          </w:tcPr>
          <w:p w14:paraId="5AD07DB4" w14:textId="77777777" w:rsidR="004D2B5F" w:rsidRPr="00C869F8" w:rsidRDefault="004D2B5F" w:rsidP="00C33637">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10</w:t>
            </w:r>
          </w:p>
        </w:tc>
        <w:tc>
          <w:tcPr>
            <w:tcW w:w="2835" w:type="dxa"/>
          </w:tcPr>
          <w:p w14:paraId="0B733989" w14:textId="7753484F" w:rsidR="004D2B5F" w:rsidRPr="00EF5C03" w:rsidRDefault="004D2B5F" w:rsidP="004D2B5F">
            <w:pPr>
              <w:rPr>
                <w:rFonts w:ascii="ＭＳ Ｐゴシック" w:eastAsia="ＭＳ Ｐゴシック" w:hAnsi="ＭＳ Ｐゴシック"/>
                <w:b/>
                <w:bCs/>
                <w:sz w:val="21"/>
                <w:szCs w:val="21"/>
              </w:rPr>
            </w:pPr>
            <w:r w:rsidRPr="00EF5C03">
              <w:rPr>
                <w:rFonts w:ascii="ＭＳ Ｐゴシック" w:eastAsia="ＭＳ Ｐゴシック" w:hAnsi="ＭＳ Ｐゴシック" w:hint="eastAsia"/>
                <w:b/>
                <w:bCs/>
                <w:sz w:val="21"/>
                <w:szCs w:val="21"/>
              </w:rPr>
              <w:t>STEP</w:t>
            </w:r>
            <w:r>
              <w:rPr>
                <w:rFonts w:ascii="ＭＳ Ｐゴシック" w:eastAsia="ＭＳ Ｐゴシック" w:hAnsi="ＭＳ Ｐゴシック"/>
                <w:b/>
                <w:bCs/>
                <w:sz w:val="21"/>
                <w:szCs w:val="21"/>
              </w:rPr>
              <w:t xml:space="preserve"> </w:t>
            </w:r>
            <w:r w:rsidR="00936E59">
              <w:rPr>
                <w:rFonts w:ascii="ＭＳ Ｐゴシック" w:eastAsia="ＭＳ Ｐゴシック" w:hAnsi="ＭＳ Ｐゴシック" w:hint="eastAsia"/>
                <w:b/>
                <w:bCs/>
                <w:sz w:val="21"/>
                <w:szCs w:val="21"/>
              </w:rPr>
              <w:t>5</w:t>
            </w:r>
            <w:r w:rsidR="00FA7757">
              <w:rPr>
                <w:rFonts w:ascii="ＭＳ Ｐゴシック" w:eastAsia="ＭＳ Ｐゴシック" w:hAnsi="ＭＳ Ｐゴシック" w:hint="eastAsia"/>
                <w:b/>
                <w:bCs/>
                <w:sz w:val="21"/>
                <w:szCs w:val="21"/>
              </w:rPr>
              <w:t xml:space="preserve">　★</w:t>
            </w:r>
            <w:r w:rsidR="007A763B">
              <w:rPr>
                <w:rFonts w:ascii="ＭＳ Ｐゴシック" w:eastAsia="ＭＳ Ｐゴシック" w:hAnsi="ＭＳ Ｐゴシック" w:hint="eastAsia"/>
                <w:b/>
                <w:bCs/>
                <w:sz w:val="21"/>
                <w:szCs w:val="21"/>
              </w:rPr>
              <w:t>（</w:t>
            </w:r>
            <w:r w:rsidR="00120D45">
              <w:rPr>
                <w:rFonts w:ascii="ＭＳ Ｐゴシック" w:eastAsia="ＭＳ Ｐゴシック" w:hAnsi="ＭＳ Ｐゴシック" w:hint="eastAsia"/>
                <w:b/>
                <w:bCs/>
                <w:sz w:val="21"/>
                <w:szCs w:val="21"/>
              </w:rPr>
              <w:t>今日</w:t>
            </w:r>
            <w:r w:rsidR="007A763B">
              <w:rPr>
                <w:rFonts w:ascii="ＭＳ Ｐゴシック" w:eastAsia="ＭＳ Ｐゴシック" w:hAnsi="ＭＳ Ｐゴシック" w:hint="eastAsia"/>
                <w:b/>
                <w:bCs/>
                <w:sz w:val="21"/>
                <w:szCs w:val="21"/>
              </w:rPr>
              <w:t>の山場）</w:t>
            </w:r>
          </w:p>
          <w:p w14:paraId="5E72F9C2" w14:textId="5451A08C" w:rsidR="004D2B5F" w:rsidRPr="00C869F8" w:rsidRDefault="004D2B5F" w:rsidP="004D2B5F">
            <w:pPr>
              <w:rPr>
                <w:rFonts w:ascii="ＭＳ Ｐゴシック" w:eastAsia="ＭＳ Ｐゴシック" w:hAnsi="ＭＳ Ｐゴシック"/>
                <w:sz w:val="21"/>
                <w:szCs w:val="21"/>
              </w:rPr>
            </w:pPr>
            <w:r w:rsidRPr="00C869F8">
              <w:rPr>
                <w:rFonts w:ascii="ＭＳ Ｐゴシック" w:eastAsia="ＭＳ Ｐゴシック" w:hAnsi="ＭＳ Ｐゴシック" w:hint="eastAsia"/>
                <w:sz w:val="21"/>
                <w:szCs w:val="21"/>
              </w:rPr>
              <w:t>【個人】</w:t>
            </w:r>
            <w:r w:rsidR="00E2587E">
              <w:rPr>
                <w:rFonts w:ascii="ＭＳ Ｐゴシック" w:eastAsia="ＭＳ Ｐゴシック" w:hAnsi="ＭＳ Ｐゴシック" w:hint="eastAsia"/>
                <w:sz w:val="21"/>
                <w:szCs w:val="21"/>
              </w:rPr>
              <w:t>遊</w:t>
            </w:r>
            <w:r w:rsidR="00F50063">
              <w:rPr>
                <w:rFonts w:ascii="ＭＳ Ｐゴシック" w:eastAsia="ＭＳ Ｐゴシック" w:hAnsi="ＭＳ Ｐゴシック" w:hint="eastAsia"/>
                <w:sz w:val="21"/>
                <w:szCs w:val="21"/>
              </w:rPr>
              <w:t>び</w:t>
            </w:r>
            <w:r w:rsidR="00E2587E">
              <w:rPr>
                <w:rFonts w:ascii="ＭＳ Ｐゴシック" w:eastAsia="ＭＳ Ｐゴシック" w:hAnsi="ＭＳ Ｐゴシック" w:hint="eastAsia"/>
                <w:sz w:val="21"/>
                <w:szCs w:val="21"/>
              </w:rPr>
              <w:t>や趣味に関する調査データ</w:t>
            </w:r>
            <w:r w:rsidRPr="00C869F8">
              <w:rPr>
                <w:rFonts w:ascii="ＭＳ Ｐゴシック" w:eastAsia="ＭＳ Ｐゴシック" w:hAnsi="ＭＳ Ｐゴシック" w:hint="eastAsia"/>
                <w:sz w:val="21"/>
                <w:szCs w:val="21"/>
              </w:rPr>
              <w:t>の読み取り</w:t>
            </w:r>
            <w:r w:rsidR="00E2587E">
              <w:rPr>
                <w:rFonts w:ascii="ＭＳ Ｐゴシック" w:eastAsia="ＭＳ Ｐゴシック" w:hAnsi="ＭＳ Ｐゴシック" w:hint="eastAsia"/>
                <w:sz w:val="21"/>
                <w:szCs w:val="21"/>
              </w:rPr>
              <w:t>・考察</w:t>
            </w:r>
            <w:r w:rsidRPr="00C869F8">
              <w:rPr>
                <w:rFonts w:ascii="ＭＳ Ｐゴシック" w:eastAsia="ＭＳ Ｐゴシック" w:hAnsi="ＭＳ Ｐゴシック" w:hint="eastAsia"/>
                <w:sz w:val="21"/>
                <w:szCs w:val="21"/>
              </w:rPr>
              <w:t>に取り組む</w:t>
            </w:r>
            <w:r w:rsidR="00E2587E">
              <w:rPr>
                <w:rFonts w:ascii="ＭＳ Ｐゴシック" w:eastAsia="ＭＳ Ｐゴシック" w:hAnsi="ＭＳ Ｐゴシック" w:hint="eastAsia"/>
                <w:sz w:val="21"/>
                <w:szCs w:val="21"/>
              </w:rPr>
              <w:t>(ワーク5</w:t>
            </w:r>
            <w:r w:rsidR="00E2587E">
              <w:rPr>
                <w:rFonts w:ascii="ＭＳ Ｐゴシック" w:eastAsia="ＭＳ Ｐゴシック" w:hAnsi="ＭＳ Ｐゴシック"/>
                <w:sz w:val="21"/>
                <w:szCs w:val="21"/>
              </w:rPr>
              <w:t>)</w:t>
            </w:r>
          </w:p>
          <w:p w14:paraId="7BE48221" w14:textId="53BB024C" w:rsidR="004D2B5F" w:rsidRPr="00C869F8" w:rsidRDefault="004D2B5F" w:rsidP="004D2B5F">
            <w:pPr>
              <w:rPr>
                <w:rFonts w:ascii="ＭＳ Ｐゴシック" w:eastAsia="ＭＳ Ｐゴシック" w:hAnsi="ＭＳ Ｐゴシック"/>
                <w:sz w:val="21"/>
                <w:szCs w:val="21"/>
              </w:rPr>
            </w:pPr>
            <w:r w:rsidRPr="00C869F8">
              <w:rPr>
                <w:rFonts w:ascii="ＭＳ Ｐゴシック" w:eastAsia="ＭＳ Ｐゴシック" w:hAnsi="ＭＳ Ｐゴシック" w:hint="eastAsia"/>
                <w:sz w:val="21"/>
                <w:szCs w:val="21"/>
              </w:rPr>
              <w:t>【全体】</w:t>
            </w:r>
            <w:r w:rsidR="00936E59">
              <w:rPr>
                <w:rFonts w:ascii="ＭＳ Ｐゴシック" w:eastAsia="ＭＳ Ｐゴシック" w:hAnsi="ＭＳ Ｐゴシック" w:hint="eastAsia"/>
                <w:sz w:val="21"/>
                <w:szCs w:val="21"/>
              </w:rPr>
              <w:t>ワーク5</w:t>
            </w:r>
            <w:r w:rsidR="00262354">
              <w:rPr>
                <w:rFonts w:ascii="ＭＳ Ｐゴシック" w:eastAsia="ＭＳ Ｐゴシック" w:hAnsi="ＭＳ Ｐゴシック" w:hint="eastAsia"/>
                <w:sz w:val="21"/>
                <w:szCs w:val="21"/>
              </w:rPr>
              <w:t>の</w:t>
            </w:r>
            <w:r w:rsidR="00262354" w:rsidRPr="00C869F8">
              <w:rPr>
                <w:rFonts w:ascii="ＭＳ Ｐゴシック" w:eastAsia="ＭＳ Ｐゴシック" w:hAnsi="ＭＳ Ｐゴシック" w:hint="eastAsia"/>
                <w:sz w:val="21"/>
                <w:szCs w:val="21"/>
              </w:rPr>
              <w:t>答え合わせ</w:t>
            </w:r>
            <w:r w:rsidRPr="00C869F8">
              <w:rPr>
                <w:rFonts w:ascii="ＭＳ Ｐゴシック" w:eastAsia="ＭＳ Ｐゴシック" w:hAnsi="ＭＳ Ｐゴシック" w:hint="eastAsia"/>
                <w:sz w:val="21"/>
                <w:szCs w:val="21"/>
              </w:rPr>
              <w:t>を</w:t>
            </w:r>
            <w:r w:rsidR="00262354">
              <w:rPr>
                <w:rFonts w:ascii="ＭＳ Ｐゴシック" w:eastAsia="ＭＳ Ｐゴシック" w:hAnsi="ＭＳ Ｐゴシック" w:hint="eastAsia"/>
                <w:sz w:val="21"/>
                <w:szCs w:val="21"/>
              </w:rPr>
              <w:t>する</w:t>
            </w:r>
          </w:p>
        </w:tc>
        <w:tc>
          <w:tcPr>
            <w:tcW w:w="2835" w:type="dxa"/>
          </w:tcPr>
          <w:p w14:paraId="1DE04B14" w14:textId="77777777" w:rsidR="006F4380" w:rsidRDefault="006F4380" w:rsidP="004D2B5F">
            <w:pPr>
              <w:rPr>
                <w:rFonts w:ascii="ＭＳ Ｐゴシック" w:eastAsia="ＭＳ Ｐゴシック" w:hAnsi="ＭＳ Ｐゴシック" w:cs="Times New Roman"/>
                <w:sz w:val="21"/>
                <w:szCs w:val="21"/>
              </w:rPr>
            </w:pPr>
          </w:p>
          <w:p w14:paraId="14E5EE96" w14:textId="4D34F29D" w:rsidR="004D2B5F" w:rsidRPr="00C869F8" w:rsidRDefault="00E2587E" w:rsidP="00936E59">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・難しくてわからない</w:t>
            </w:r>
          </w:p>
        </w:tc>
        <w:tc>
          <w:tcPr>
            <w:tcW w:w="2835" w:type="dxa"/>
          </w:tcPr>
          <w:p w14:paraId="47E4FF20" w14:textId="77777777" w:rsidR="006F4380" w:rsidRDefault="006F4380" w:rsidP="004D2B5F">
            <w:pPr>
              <w:rPr>
                <w:rFonts w:ascii="ＭＳ Ｐゴシック" w:eastAsia="ＭＳ Ｐゴシック" w:hAnsi="ＭＳ Ｐゴシック" w:cs="Times New Roman"/>
                <w:sz w:val="21"/>
                <w:szCs w:val="21"/>
              </w:rPr>
            </w:pPr>
          </w:p>
          <w:p w14:paraId="2827894E" w14:textId="0F80EC33" w:rsidR="006D7B31" w:rsidRDefault="004D2B5F" w:rsidP="006D7B31">
            <w:pPr>
              <w:rPr>
                <w:rFonts w:ascii="ＭＳ Ｐゴシック" w:eastAsia="ＭＳ Ｐゴシック" w:hAnsi="ＭＳ Ｐゴシック" w:cs="Times New Roman"/>
                <w:sz w:val="21"/>
                <w:szCs w:val="21"/>
              </w:rPr>
            </w:pPr>
            <w:r>
              <w:rPr>
                <w:rFonts w:ascii="ＭＳ Ｐゴシック" w:eastAsia="ＭＳ Ｐゴシック" w:hAnsi="ＭＳ Ｐゴシック" w:cs="Times New Roman" w:hint="eastAsia"/>
                <w:sz w:val="21"/>
                <w:szCs w:val="21"/>
              </w:rPr>
              <w:t>・</w:t>
            </w:r>
            <w:r w:rsidR="00936E59">
              <w:rPr>
                <w:rFonts w:ascii="ＭＳ Ｐゴシック" w:eastAsia="ＭＳ Ｐゴシック" w:hAnsi="ＭＳ Ｐゴシック" w:cs="Times New Roman" w:hint="eastAsia"/>
                <w:sz w:val="21"/>
                <w:szCs w:val="21"/>
              </w:rPr>
              <w:t>(</w:t>
            </w:r>
            <w:r w:rsidR="00936E59">
              <w:rPr>
                <w:rFonts w:ascii="ＭＳ Ｐゴシック" w:eastAsia="ＭＳ Ｐゴシック" w:hAnsi="ＭＳ Ｐゴシック" w:cs="Times New Roman"/>
                <w:sz w:val="21"/>
                <w:szCs w:val="21"/>
              </w:rPr>
              <w:t>1)</w:t>
            </w:r>
            <w:r w:rsidR="00E2587E">
              <w:rPr>
                <w:rFonts w:ascii="ＭＳ Ｐゴシック" w:eastAsia="ＭＳ Ｐゴシック" w:hAnsi="ＭＳ Ｐゴシック" w:cs="Times New Roman" w:hint="eastAsia"/>
                <w:sz w:val="21"/>
                <w:szCs w:val="21"/>
              </w:rPr>
              <w:t>の図2を読み取る際は</w:t>
            </w:r>
            <w:r w:rsidR="00936E59">
              <w:rPr>
                <w:rFonts w:ascii="ＭＳ Ｐゴシック" w:eastAsia="ＭＳ Ｐゴシック" w:hAnsi="ＭＳ Ｐゴシック" w:cs="Times New Roman" w:hint="eastAsia"/>
                <w:sz w:val="21"/>
                <w:szCs w:val="21"/>
              </w:rPr>
              <w:t>、</w:t>
            </w:r>
            <w:r w:rsidR="00E2587E">
              <w:rPr>
                <w:rFonts w:ascii="ＭＳ Ｐゴシック" w:eastAsia="ＭＳ Ｐゴシック" w:hAnsi="ＭＳ Ｐゴシック" w:cs="Times New Roman" w:hint="eastAsia"/>
                <w:sz w:val="21"/>
                <w:szCs w:val="21"/>
              </w:rPr>
              <w:t>顕著な変化をしている年代に注目し、「●代は</w:t>
            </w:r>
            <w:r w:rsidR="006D7B31">
              <w:rPr>
                <w:rFonts w:ascii="ＭＳ Ｐゴシック" w:eastAsia="ＭＳ Ｐゴシック" w:hAnsi="ＭＳ Ｐゴシック" w:cs="Times New Roman" w:hint="eastAsia"/>
                <w:sz w:val="21"/>
                <w:szCs w:val="21"/>
              </w:rPr>
              <w:t>減少傾向にある</w:t>
            </w:r>
            <w:r w:rsidR="00E2587E">
              <w:rPr>
                <w:rFonts w:ascii="ＭＳ Ｐゴシック" w:eastAsia="ＭＳ Ｐゴシック" w:hAnsi="ＭＳ Ｐゴシック" w:cs="Times New Roman" w:hint="eastAsia"/>
                <w:sz w:val="21"/>
                <w:szCs w:val="21"/>
              </w:rPr>
              <w:t>」</w:t>
            </w:r>
            <w:r w:rsidR="006D7B31">
              <w:rPr>
                <w:rFonts w:ascii="ＭＳ Ｐゴシック" w:eastAsia="ＭＳ Ｐゴシック" w:hAnsi="ＭＳ Ｐゴシック" w:cs="Times New Roman" w:hint="eastAsia"/>
                <w:sz w:val="21"/>
                <w:szCs w:val="21"/>
              </w:rPr>
              <w:t>など、</w:t>
            </w:r>
            <w:r w:rsidR="00E2587E">
              <w:rPr>
                <w:rFonts w:ascii="ＭＳ Ｐゴシック" w:eastAsia="ＭＳ Ｐゴシック" w:hAnsi="ＭＳ Ｐゴシック" w:cs="Times New Roman" w:hint="eastAsia"/>
                <w:sz w:val="21"/>
                <w:szCs w:val="21"/>
              </w:rPr>
              <w:t>グラフ全体の傾向を</w:t>
            </w:r>
            <w:r w:rsidR="006D7B31">
              <w:rPr>
                <w:rFonts w:ascii="ＭＳ Ｐゴシック" w:eastAsia="ＭＳ Ｐゴシック" w:hAnsi="ＭＳ Ｐゴシック" w:cs="Times New Roman" w:hint="eastAsia"/>
                <w:sz w:val="21"/>
                <w:szCs w:val="21"/>
              </w:rPr>
              <w:t>述べるとよいと伝える</w:t>
            </w:r>
          </w:p>
          <w:p w14:paraId="5C460203" w14:textId="45FAD55C" w:rsidR="004D2B5F" w:rsidRPr="00C869F8" w:rsidRDefault="00936E59" w:rsidP="006D7B31">
            <w:pPr>
              <w:rPr>
                <w:rFonts w:ascii="ＭＳ Ｐゴシック" w:eastAsia="ＭＳ Ｐゴシック" w:hAnsi="ＭＳ Ｐゴシック" w:cs="Times New Roman"/>
                <w:sz w:val="21"/>
                <w:szCs w:val="21"/>
              </w:rPr>
            </w:pPr>
            <w:r>
              <w:rPr>
                <w:rFonts w:ascii="ＭＳ Ｐゴシック" w:eastAsia="ＭＳ Ｐゴシック" w:hAnsi="ＭＳ Ｐゴシック" w:cs="Times New Roman" w:hint="eastAsia"/>
                <w:sz w:val="21"/>
                <w:szCs w:val="21"/>
              </w:rPr>
              <w:t>・(2)では、</w:t>
            </w:r>
            <w:r w:rsidR="006D7B31">
              <w:rPr>
                <w:rFonts w:ascii="ＭＳ Ｐゴシック" w:eastAsia="ＭＳ Ｐゴシック" w:hAnsi="ＭＳ Ｐゴシック" w:cs="Times New Roman" w:hint="eastAsia"/>
                <w:sz w:val="21"/>
                <w:szCs w:val="21"/>
              </w:rPr>
              <w:t>まず、図1の「自分は無趣味である」という回答項目の割合の変化が横ばいであることから、趣味を持っている人の割合に変化がないことに気づかせたい。そのうえで、表1において1</w:t>
            </w:r>
            <w:r w:rsidR="006D7B31">
              <w:rPr>
                <w:rFonts w:ascii="ＭＳ Ｐゴシック" w:eastAsia="ＭＳ Ｐゴシック" w:hAnsi="ＭＳ Ｐゴシック" w:cs="Times New Roman"/>
                <w:sz w:val="21"/>
                <w:szCs w:val="21"/>
              </w:rPr>
              <w:t>998</w:t>
            </w:r>
            <w:r w:rsidR="006D7B31">
              <w:rPr>
                <w:rFonts w:ascii="ＭＳ Ｐゴシック" w:eastAsia="ＭＳ Ｐゴシック" w:hAnsi="ＭＳ Ｐゴシック" w:cs="Times New Roman" w:hint="eastAsia"/>
                <w:sz w:val="21"/>
                <w:szCs w:val="21"/>
              </w:rPr>
              <w:t>年にしかない項目、2</w:t>
            </w:r>
            <w:r w:rsidR="006D7B31">
              <w:rPr>
                <w:rFonts w:ascii="ＭＳ Ｐゴシック" w:eastAsia="ＭＳ Ｐゴシック" w:hAnsi="ＭＳ Ｐゴシック" w:cs="Times New Roman"/>
                <w:sz w:val="21"/>
                <w:szCs w:val="21"/>
              </w:rPr>
              <w:t>022</w:t>
            </w:r>
            <w:r w:rsidR="006D7B31">
              <w:rPr>
                <w:rFonts w:ascii="ＭＳ Ｐゴシック" w:eastAsia="ＭＳ Ｐゴシック" w:hAnsi="ＭＳ Ｐゴシック" w:cs="Times New Roman" w:hint="eastAsia"/>
                <w:sz w:val="21"/>
                <w:szCs w:val="21"/>
              </w:rPr>
              <w:t>年にしかない項目には、それぞれどのような特徴・共通点があるかを考えさせる</w:t>
            </w:r>
          </w:p>
        </w:tc>
      </w:tr>
      <w:tr w:rsidR="004D2B5F" w:rsidRPr="009642CB" w14:paraId="2B5D6E7A" w14:textId="77777777" w:rsidTr="00C869F8">
        <w:tc>
          <w:tcPr>
            <w:tcW w:w="704" w:type="dxa"/>
          </w:tcPr>
          <w:p w14:paraId="331B20A0" w14:textId="77777777" w:rsidR="006F24E8" w:rsidRDefault="004D2B5F" w:rsidP="006F24E8">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ま</w:t>
            </w:r>
          </w:p>
          <w:p w14:paraId="71B76B9B" w14:textId="77777777" w:rsidR="006F24E8" w:rsidRDefault="004D2B5F" w:rsidP="006F24E8">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と</w:t>
            </w:r>
          </w:p>
          <w:p w14:paraId="0C060460" w14:textId="32BF589E" w:rsidR="004D2B5F" w:rsidRPr="00C869F8" w:rsidRDefault="004D2B5F" w:rsidP="006F24E8">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め</w:t>
            </w:r>
          </w:p>
        </w:tc>
        <w:tc>
          <w:tcPr>
            <w:tcW w:w="425" w:type="dxa"/>
          </w:tcPr>
          <w:p w14:paraId="54B4C975" w14:textId="54E8F4EC" w:rsidR="004D2B5F" w:rsidRPr="00C869F8" w:rsidRDefault="006F4380" w:rsidP="00C33637">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5</w:t>
            </w:r>
          </w:p>
        </w:tc>
        <w:tc>
          <w:tcPr>
            <w:tcW w:w="2835" w:type="dxa"/>
          </w:tcPr>
          <w:p w14:paraId="36A160C0" w14:textId="19F0EFDF" w:rsidR="004D2B5F" w:rsidRPr="00C869F8" w:rsidRDefault="004D2B5F" w:rsidP="004D2B5F">
            <w:pPr>
              <w:rPr>
                <w:rFonts w:ascii="ＭＳ Ｐゴシック" w:eastAsia="ＭＳ Ｐゴシック" w:hAnsi="ＭＳ Ｐゴシック"/>
                <w:sz w:val="21"/>
                <w:szCs w:val="21"/>
              </w:rPr>
            </w:pPr>
            <w:r w:rsidRPr="00C869F8">
              <w:rPr>
                <w:rFonts w:ascii="ＭＳ Ｐゴシック" w:eastAsia="ＭＳ Ｐゴシック" w:hAnsi="ＭＳ Ｐゴシック" w:hint="eastAsia"/>
                <w:sz w:val="21"/>
                <w:szCs w:val="21"/>
              </w:rPr>
              <w:t>【個人】</w:t>
            </w:r>
            <w:r w:rsidR="006F24E8">
              <w:rPr>
                <w:rFonts w:ascii="ＭＳ Ｐゴシック" w:eastAsia="ＭＳ Ｐゴシック" w:hAnsi="ＭＳ Ｐゴシック" w:cs="Times New Roman" w:hint="eastAsia"/>
                <w:sz w:val="21"/>
                <w:szCs w:val="21"/>
              </w:rPr>
              <w:t>学習の目標を再確認し、振り返りを入力する。</w:t>
            </w:r>
            <w:r>
              <w:rPr>
                <w:rFonts w:ascii="ＭＳ Ｐゴシック" w:eastAsia="ＭＳ Ｐゴシック" w:hAnsi="ＭＳ Ｐゴシック" w:cs="Times New Roman" w:hint="eastAsia"/>
                <w:sz w:val="21"/>
                <w:szCs w:val="21"/>
              </w:rPr>
              <w:t>入力された内容が授業画面トップページのカードに反映されていることを確認する</w:t>
            </w:r>
          </w:p>
        </w:tc>
        <w:tc>
          <w:tcPr>
            <w:tcW w:w="2835" w:type="dxa"/>
          </w:tcPr>
          <w:p w14:paraId="68097805" w14:textId="77777777" w:rsidR="004D2B5F" w:rsidRPr="00C869F8" w:rsidRDefault="004D2B5F" w:rsidP="004D2B5F">
            <w:pPr>
              <w:rPr>
                <w:rFonts w:ascii="ＭＳ Ｐゴシック" w:eastAsia="ＭＳ Ｐゴシック" w:hAnsi="ＭＳ Ｐゴシック"/>
                <w:sz w:val="21"/>
                <w:szCs w:val="21"/>
              </w:rPr>
            </w:pPr>
          </w:p>
        </w:tc>
        <w:tc>
          <w:tcPr>
            <w:tcW w:w="2835" w:type="dxa"/>
          </w:tcPr>
          <w:p w14:paraId="4E4E4297" w14:textId="77777777" w:rsidR="004D2B5F" w:rsidRPr="00C869F8" w:rsidRDefault="004D2B5F" w:rsidP="004D2B5F">
            <w:pPr>
              <w:rPr>
                <w:rFonts w:ascii="ＭＳ Ｐゴシック" w:eastAsia="ＭＳ Ｐゴシック" w:hAnsi="ＭＳ Ｐゴシック"/>
                <w:sz w:val="21"/>
                <w:szCs w:val="21"/>
              </w:rPr>
            </w:pPr>
          </w:p>
        </w:tc>
      </w:tr>
    </w:tbl>
    <w:p w14:paraId="3A640D12" w14:textId="77777777" w:rsidR="00C869F8" w:rsidRDefault="00C869F8" w:rsidP="00C869F8">
      <w:pPr>
        <w:rPr>
          <w:rFonts w:ascii="ＭＳ Ｐゴシック" w:eastAsia="ＭＳ Ｐゴシック" w:hAnsi="ＭＳ Ｐゴシック"/>
          <w:sz w:val="20"/>
          <w:szCs w:val="21"/>
        </w:rPr>
      </w:pPr>
    </w:p>
    <w:bookmarkEnd w:id="0"/>
    <w:sectPr w:rsidR="00C869F8" w:rsidSect="00D376E4">
      <w:type w:val="continuous"/>
      <w:pgSz w:w="11910" w:h="16840" w:code="9"/>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C19CF" w14:textId="77777777" w:rsidR="008B316C" w:rsidRDefault="008B316C" w:rsidP="005C0D77">
      <w:r>
        <w:separator/>
      </w:r>
    </w:p>
  </w:endnote>
  <w:endnote w:type="continuationSeparator" w:id="0">
    <w:p w14:paraId="06D223DE" w14:textId="77777777" w:rsidR="008B316C" w:rsidRDefault="008B316C" w:rsidP="005C0D77">
      <w:r>
        <w:continuationSeparator/>
      </w:r>
    </w:p>
  </w:endnote>
  <w:endnote w:type="continuationNotice" w:id="1">
    <w:p w14:paraId="677506CC" w14:textId="77777777" w:rsidR="008B316C" w:rsidRDefault="008B31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PMingLiU">
    <w:altName w:val="PMingLiU"/>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64EF3" w14:textId="77777777" w:rsidR="008B316C" w:rsidRDefault="008B316C" w:rsidP="005C0D77">
      <w:r>
        <w:separator/>
      </w:r>
    </w:p>
  </w:footnote>
  <w:footnote w:type="continuationSeparator" w:id="0">
    <w:p w14:paraId="4A3D1A1B" w14:textId="77777777" w:rsidR="008B316C" w:rsidRDefault="008B316C" w:rsidP="005C0D77">
      <w:r>
        <w:continuationSeparator/>
      </w:r>
    </w:p>
  </w:footnote>
  <w:footnote w:type="continuationNotice" w:id="1">
    <w:p w14:paraId="418BA948" w14:textId="77777777" w:rsidR="008B316C" w:rsidRDefault="008B31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184695"/>
    <w:multiLevelType w:val="hybridMultilevel"/>
    <w:tmpl w:val="DEF4F446"/>
    <w:lvl w:ilvl="0" w:tplc="57FE37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AE420F"/>
    <w:multiLevelType w:val="hybridMultilevel"/>
    <w:tmpl w:val="27DEECF2"/>
    <w:lvl w:ilvl="0" w:tplc="40AEAE32">
      <w:numFmt w:val="bullet"/>
      <w:lvlText w:val="■"/>
      <w:lvlJc w:val="left"/>
      <w:pPr>
        <w:ind w:left="360" w:hanging="360"/>
      </w:pPr>
      <w:rPr>
        <w:rFonts w:ascii="BIZ UDゴシック" w:eastAsia="BIZ UDゴシック" w:hAnsi="BIZ UDゴシック" w:cs="PMingLiU"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C7C31D5"/>
    <w:multiLevelType w:val="hybridMultilevel"/>
    <w:tmpl w:val="F2600514"/>
    <w:lvl w:ilvl="0" w:tplc="506EDABE">
      <w:numFmt w:val="bullet"/>
      <w:lvlText w:val="■"/>
      <w:lvlJc w:val="left"/>
      <w:pPr>
        <w:ind w:left="1712" w:hanging="206"/>
      </w:pPr>
      <w:rPr>
        <w:rFonts w:ascii="PMingLiU" w:eastAsia="PMingLiU" w:hAnsi="PMingLiU" w:cs="PMingLiU" w:hint="default"/>
        <w:color w:val="414042"/>
        <w:spacing w:val="7"/>
        <w:w w:val="99"/>
        <w:sz w:val="18"/>
        <w:szCs w:val="18"/>
        <w:lang w:val="ja-JP" w:eastAsia="ja-JP" w:bidi="ja-JP"/>
      </w:rPr>
    </w:lvl>
    <w:lvl w:ilvl="1" w:tplc="37342036">
      <w:numFmt w:val="bullet"/>
      <w:lvlText w:val="•"/>
      <w:lvlJc w:val="left"/>
      <w:pPr>
        <w:ind w:left="2646" w:hanging="206"/>
      </w:pPr>
      <w:rPr>
        <w:rFonts w:hint="default"/>
        <w:lang w:val="ja-JP" w:eastAsia="ja-JP" w:bidi="ja-JP"/>
      </w:rPr>
    </w:lvl>
    <w:lvl w:ilvl="2" w:tplc="2018A988">
      <w:numFmt w:val="bullet"/>
      <w:lvlText w:val="•"/>
      <w:lvlJc w:val="left"/>
      <w:pPr>
        <w:ind w:left="3573" w:hanging="206"/>
      </w:pPr>
      <w:rPr>
        <w:rFonts w:hint="default"/>
        <w:lang w:val="ja-JP" w:eastAsia="ja-JP" w:bidi="ja-JP"/>
      </w:rPr>
    </w:lvl>
    <w:lvl w:ilvl="3" w:tplc="322875BC">
      <w:numFmt w:val="bullet"/>
      <w:lvlText w:val="•"/>
      <w:lvlJc w:val="left"/>
      <w:pPr>
        <w:ind w:left="4499" w:hanging="206"/>
      </w:pPr>
      <w:rPr>
        <w:rFonts w:hint="default"/>
        <w:lang w:val="ja-JP" w:eastAsia="ja-JP" w:bidi="ja-JP"/>
      </w:rPr>
    </w:lvl>
    <w:lvl w:ilvl="4" w:tplc="3496BC5A">
      <w:numFmt w:val="bullet"/>
      <w:lvlText w:val="•"/>
      <w:lvlJc w:val="left"/>
      <w:pPr>
        <w:ind w:left="5426" w:hanging="206"/>
      </w:pPr>
      <w:rPr>
        <w:rFonts w:hint="default"/>
        <w:lang w:val="ja-JP" w:eastAsia="ja-JP" w:bidi="ja-JP"/>
      </w:rPr>
    </w:lvl>
    <w:lvl w:ilvl="5" w:tplc="62888074">
      <w:numFmt w:val="bullet"/>
      <w:lvlText w:val="•"/>
      <w:lvlJc w:val="left"/>
      <w:pPr>
        <w:ind w:left="6352" w:hanging="206"/>
      </w:pPr>
      <w:rPr>
        <w:rFonts w:hint="default"/>
        <w:lang w:val="ja-JP" w:eastAsia="ja-JP" w:bidi="ja-JP"/>
      </w:rPr>
    </w:lvl>
    <w:lvl w:ilvl="6" w:tplc="4A8C29DC">
      <w:numFmt w:val="bullet"/>
      <w:lvlText w:val="•"/>
      <w:lvlJc w:val="left"/>
      <w:pPr>
        <w:ind w:left="7279" w:hanging="206"/>
      </w:pPr>
      <w:rPr>
        <w:rFonts w:hint="default"/>
        <w:lang w:val="ja-JP" w:eastAsia="ja-JP" w:bidi="ja-JP"/>
      </w:rPr>
    </w:lvl>
    <w:lvl w:ilvl="7" w:tplc="62B896F0">
      <w:numFmt w:val="bullet"/>
      <w:lvlText w:val="•"/>
      <w:lvlJc w:val="left"/>
      <w:pPr>
        <w:ind w:left="8205" w:hanging="206"/>
      </w:pPr>
      <w:rPr>
        <w:rFonts w:hint="default"/>
        <w:lang w:val="ja-JP" w:eastAsia="ja-JP" w:bidi="ja-JP"/>
      </w:rPr>
    </w:lvl>
    <w:lvl w:ilvl="8" w:tplc="F3661240">
      <w:numFmt w:val="bullet"/>
      <w:lvlText w:val="•"/>
      <w:lvlJc w:val="left"/>
      <w:pPr>
        <w:ind w:left="9132" w:hanging="206"/>
      </w:pPr>
      <w:rPr>
        <w:rFonts w:hint="default"/>
        <w:lang w:val="ja-JP" w:eastAsia="ja-JP" w:bidi="ja-JP"/>
      </w:rPr>
    </w:lvl>
  </w:abstractNum>
  <w:num w:numId="1" w16cid:durableId="459612129">
    <w:abstractNumId w:val="2"/>
  </w:num>
  <w:num w:numId="2" w16cid:durableId="287006493">
    <w:abstractNumId w:val="0"/>
  </w:num>
  <w:num w:numId="3" w16cid:durableId="1932737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colormru v:ext="edit" colors="#939598"/>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73C"/>
    <w:rsid w:val="00020D78"/>
    <w:rsid w:val="00022F32"/>
    <w:rsid w:val="00025CF8"/>
    <w:rsid w:val="0003391F"/>
    <w:rsid w:val="00037AC6"/>
    <w:rsid w:val="00042FA8"/>
    <w:rsid w:val="00054C60"/>
    <w:rsid w:val="000602FC"/>
    <w:rsid w:val="000C2DA6"/>
    <w:rsid w:val="000E0671"/>
    <w:rsid w:val="00100199"/>
    <w:rsid w:val="00103C21"/>
    <w:rsid w:val="00120D45"/>
    <w:rsid w:val="0014039C"/>
    <w:rsid w:val="001543FB"/>
    <w:rsid w:val="001673C4"/>
    <w:rsid w:val="0017355E"/>
    <w:rsid w:val="001757FF"/>
    <w:rsid w:val="001A273C"/>
    <w:rsid w:val="0021751B"/>
    <w:rsid w:val="00237C1E"/>
    <w:rsid w:val="00262354"/>
    <w:rsid w:val="0026685F"/>
    <w:rsid w:val="00295496"/>
    <w:rsid w:val="002A0851"/>
    <w:rsid w:val="002C1D1E"/>
    <w:rsid w:val="002D6F88"/>
    <w:rsid w:val="002F2E5F"/>
    <w:rsid w:val="00324006"/>
    <w:rsid w:val="00327A80"/>
    <w:rsid w:val="003A447A"/>
    <w:rsid w:val="003E75E9"/>
    <w:rsid w:val="003F162D"/>
    <w:rsid w:val="00433B80"/>
    <w:rsid w:val="00451840"/>
    <w:rsid w:val="00464597"/>
    <w:rsid w:val="004657F5"/>
    <w:rsid w:val="004A32BE"/>
    <w:rsid w:val="004A56A3"/>
    <w:rsid w:val="004C6951"/>
    <w:rsid w:val="004D11A5"/>
    <w:rsid w:val="004D2B5F"/>
    <w:rsid w:val="004E312D"/>
    <w:rsid w:val="005401D2"/>
    <w:rsid w:val="00577A52"/>
    <w:rsid w:val="00595EC4"/>
    <w:rsid w:val="005A0EC5"/>
    <w:rsid w:val="005C0D77"/>
    <w:rsid w:val="005C5D0C"/>
    <w:rsid w:val="005D28F4"/>
    <w:rsid w:val="005E3C2E"/>
    <w:rsid w:val="00604AF7"/>
    <w:rsid w:val="00615383"/>
    <w:rsid w:val="00635234"/>
    <w:rsid w:val="00640FBC"/>
    <w:rsid w:val="00644F02"/>
    <w:rsid w:val="00655BBC"/>
    <w:rsid w:val="00696E46"/>
    <w:rsid w:val="006C3410"/>
    <w:rsid w:val="006D7B31"/>
    <w:rsid w:val="006E70A2"/>
    <w:rsid w:val="006F24E8"/>
    <w:rsid w:val="006F3119"/>
    <w:rsid w:val="006F4380"/>
    <w:rsid w:val="00701B00"/>
    <w:rsid w:val="00705807"/>
    <w:rsid w:val="0070674A"/>
    <w:rsid w:val="00745AEA"/>
    <w:rsid w:val="007829B5"/>
    <w:rsid w:val="007969EE"/>
    <w:rsid w:val="007A763B"/>
    <w:rsid w:val="007B0345"/>
    <w:rsid w:val="007B733D"/>
    <w:rsid w:val="007D3462"/>
    <w:rsid w:val="008317B6"/>
    <w:rsid w:val="00857631"/>
    <w:rsid w:val="00876876"/>
    <w:rsid w:val="008A57A2"/>
    <w:rsid w:val="008B316C"/>
    <w:rsid w:val="008C06BE"/>
    <w:rsid w:val="008C4548"/>
    <w:rsid w:val="008E4E90"/>
    <w:rsid w:val="008F30EE"/>
    <w:rsid w:val="00911AA5"/>
    <w:rsid w:val="00936E59"/>
    <w:rsid w:val="00944EA9"/>
    <w:rsid w:val="009A24C4"/>
    <w:rsid w:val="009C7239"/>
    <w:rsid w:val="00A43FEB"/>
    <w:rsid w:val="00A67803"/>
    <w:rsid w:val="00AA6FAF"/>
    <w:rsid w:val="00AB306A"/>
    <w:rsid w:val="00AB7739"/>
    <w:rsid w:val="00AE216D"/>
    <w:rsid w:val="00AF2340"/>
    <w:rsid w:val="00B50F62"/>
    <w:rsid w:val="00B76F30"/>
    <w:rsid w:val="00B80EA1"/>
    <w:rsid w:val="00B92F50"/>
    <w:rsid w:val="00BA6F57"/>
    <w:rsid w:val="00BB3708"/>
    <w:rsid w:val="00BF281D"/>
    <w:rsid w:val="00BF4A02"/>
    <w:rsid w:val="00C03513"/>
    <w:rsid w:val="00C1773C"/>
    <w:rsid w:val="00C2321B"/>
    <w:rsid w:val="00C33637"/>
    <w:rsid w:val="00C44EFA"/>
    <w:rsid w:val="00C520EA"/>
    <w:rsid w:val="00C7704C"/>
    <w:rsid w:val="00C869F8"/>
    <w:rsid w:val="00CA7797"/>
    <w:rsid w:val="00CB69EA"/>
    <w:rsid w:val="00CC5636"/>
    <w:rsid w:val="00CD4ABB"/>
    <w:rsid w:val="00CE54D1"/>
    <w:rsid w:val="00D376E4"/>
    <w:rsid w:val="00D72341"/>
    <w:rsid w:val="00DB1211"/>
    <w:rsid w:val="00DB5B0C"/>
    <w:rsid w:val="00DC710F"/>
    <w:rsid w:val="00DD1946"/>
    <w:rsid w:val="00DD431C"/>
    <w:rsid w:val="00DD7B4B"/>
    <w:rsid w:val="00DE0859"/>
    <w:rsid w:val="00E075E1"/>
    <w:rsid w:val="00E2587E"/>
    <w:rsid w:val="00E368AE"/>
    <w:rsid w:val="00E672D6"/>
    <w:rsid w:val="00E96394"/>
    <w:rsid w:val="00EF5C03"/>
    <w:rsid w:val="00F0558D"/>
    <w:rsid w:val="00F20C07"/>
    <w:rsid w:val="00F3592A"/>
    <w:rsid w:val="00F478B4"/>
    <w:rsid w:val="00F50063"/>
    <w:rsid w:val="00F546B6"/>
    <w:rsid w:val="00F551AA"/>
    <w:rsid w:val="00F73AF3"/>
    <w:rsid w:val="00FA7757"/>
    <w:rsid w:val="00FD711D"/>
    <w:rsid w:val="00FE676F"/>
    <w:rsid w:val="00FF5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939598"/>
    </o:shapedefaults>
    <o:shapelayout v:ext="edit">
      <o:idmap v:ext="edit" data="2"/>
    </o:shapelayout>
  </w:shapeDefaults>
  <w:decimalSymbol w:val="."/>
  <w:listSeparator w:val=","/>
  <w14:docId w14:val="27654555"/>
  <w15:docId w15:val="{19B56211-9AFB-4718-BD9F-8D47767D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76876"/>
    <w:rPr>
      <w:rFonts w:ascii="PMingLiU" w:eastAsia="PMingLiU" w:hAnsi="PMingLiU" w:cs="PMingLiU"/>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14"/>
      <w:szCs w:val="14"/>
    </w:rPr>
  </w:style>
  <w:style w:type="paragraph" w:styleId="a5">
    <w:name w:val="List Paragraph"/>
    <w:basedOn w:val="a"/>
    <w:uiPriority w:val="1"/>
    <w:qFormat/>
    <w:pPr>
      <w:ind w:left="1712" w:hanging="206"/>
    </w:pPr>
  </w:style>
  <w:style w:type="paragraph" w:customStyle="1" w:styleId="TableParagraph">
    <w:name w:val="Table Paragraph"/>
    <w:basedOn w:val="a"/>
    <w:uiPriority w:val="1"/>
    <w:qFormat/>
  </w:style>
  <w:style w:type="paragraph" w:styleId="a6">
    <w:name w:val="header"/>
    <w:basedOn w:val="a"/>
    <w:link w:val="a7"/>
    <w:uiPriority w:val="99"/>
    <w:unhideWhenUsed/>
    <w:rsid w:val="00577A52"/>
    <w:pPr>
      <w:tabs>
        <w:tab w:val="center" w:pos="4252"/>
        <w:tab w:val="right" w:pos="8504"/>
      </w:tabs>
      <w:snapToGrid w:val="0"/>
    </w:pPr>
  </w:style>
  <w:style w:type="character" w:customStyle="1" w:styleId="a7">
    <w:name w:val="ヘッダー (文字)"/>
    <w:basedOn w:val="a0"/>
    <w:link w:val="a6"/>
    <w:uiPriority w:val="99"/>
    <w:rsid w:val="00577A52"/>
    <w:rPr>
      <w:rFonts w:ascii="PMingLiU" w:eastAsia="PMingLiU" w:hAnsi="PMingLiU" w:cs="PMingLiU"/>
      <w:lang w:val="ja-JP" w:eastAsia="ja-JP" w:bidi="ja-JP"/>
    </w:rPr>
  </w:style>
  <w:style w:type="paragraph" w:styleId="a8">
    <w:name w:val="footer"/>
    <w:basedOn w:val="a"/>
    <w:link w:val="a9"/>
    <w:uiPriority w:val="99"/>
    <w:unhideWhenUsed/>
    <w:rsid w:val="00577A52"/>
    <w:pPr>
      <w:tabs>
        <w:tab w:val="center" w:pos="4252"/>
        <w:tab w:val="right" w:pos="8504"/>
      </w:tabs>
      <w:snapToGrid w:val="0"/>
    </w:pPr>
  </w:style>
  <w:style w:type="character" w:customStyle="1" w:styleId="a9">
    <w:name w:val="フッター (文字)"/>
    <w:basedOn w:val="a0"/>
    <w:link w:val="a8"/>
    <w:uiPriority w:val="99"/>
    <w:rsid w:val="00577A52"/>
    <w:rPr>
      <w:rFonts w:ascii="PMingLiU" w:eastAsia="PMingLiU" w:hAnsi="PMingLiU" w:cs="PMingLiU"/>
      <w:lang w:val="ja-JP" w:eastAsia="ja-JP" w:bidi="ja-JP"/>
    </w:rPr>
  </w:style>
  <w:style w:type="table" w:styleId="aa">
    <w:name w:val="Table Grid"/>
    <w:basedOn w:val="a1"/>
    <w:uiPriority w:val="39"/>
    <w:unhideWhenUsed/>
    <w:rsid w:val="00C44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595EC4"/>
    <w:rPr>
      <w:rFonts w:ascii="PMingLiU" w:eastAsia="PMingLiU" w:hAnsi="PMingLiU" w:cs="PMingLiU"/>
      <w:sz w:val="14"/>
      <w:szCs w:val="14"/>
      <w:lang w:val="ja-JP" w:eastAsia="ja-JP" w:bidi="ja-JP"/>
    </w:rPr>
  </w:style>
  <w:style w:type="table" w:customStyle="1" w:styleId="TableNormal1">
    <w:name w:val="Table Normal1"/>
    <w:uiPriority w:val="2"/>
    <w:semiHidden/>
    <w:unhideWhenUsed/>
    <w:qFormat/>
    <w:rsid w:val="004E312D"/>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863576">
      <w:bodyDiv w:val="1"/>
      <w:marLeft w:val="0"/>
      <w:marRight w:val="0"/>
      <w:marTop w:val="0"/>
      <w:marBottom w:val="0"/>
      <w:divBdr>
        <w:top w:val="none" w:sz="0" w:space="0" w:color="auto"/>
        <w:left w:val="none" w:sz="0" w:space="0" w:color="auto"/>
        <w:bottom w:val="none" w:sz="0" w:space="0" w:color="auto"/>
        <w:right w:val="none" w:sz="0" w:space="0" w:color="auto"/>
      </w:divBdr>
    </w:div>
    <w:div w:id="958297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44BCE77BF682943B0F2B2764C02EFE2" ma:contentTypeVersion="13" ma:contentTypeDescription="新しいドキュメントを作成します。" ma:contentTypeScope="" ma:versionID="ecc0262961d881fd535c9ba54b5bbff7">
  <xsd:schema xmlns:xsd="http://www.w3.org/2001/XMLSchema" xmlns:xs="http://www.w3.org/2001/XMLSchema" xmlns:p="http://schemas.microsoft.com/office/2006/metadata/properties" xmlns:ns2="f3dd36e8-b95b-4747-af0f-927815f61f62" xmlns:ns3="265452d3-1614-4728-b99c-e1a7a3bc8c8b" targetNamespace="http://schemas.microsoft.com/office/2006/metadata/properties" ma:root="true" ma:fieldsID="60d58007f3cbe0bc77f5b42119d31a37" ns2:_="" ns3:_="">
    <xsd:import namespace="f3dd36e8-b95b-4747-af0f-927815f61f62"/>
    <xsd:import namespace="265452d3-1614-4728-b99c-e1a7a3bc8c8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d36e8-b95b-4747-af0f-927815f61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636be5e-3ab2-4972-9ba5-a3fa17e616c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452d3-1614-4728-b99c-e1a7a3bc8c8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d37d317-516a-4a34-9316-9da481445c57}" ma:internalName="TaxCatchAll" ma:showField="CatchAllData" ma:web="265452d3-1614-4728-b99c-e1a7a3bc8c8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dd36e8-b95b-4747-af0f-927815f61f62">
      <Terms xmlns="http://schemas.microsoft.com/office/infopath/2007/PartnerControls"/>
    </lcf76f155ced4ddcb4097134ff3c332f>
    <TaxCatchAll xmlns="265452d3-1614-4728-b99c-e1a7a3bc8c8b" xsi:nil="true"/>
  </documentManagement>
</p:properties>
</file>

<file path=customXml/itemProps1.xml><?xml version="1.0" encoding="utf-8"?>
<ds:datastoreItem xmlns:ds="http://schemas.openxmlformats.org/officeDocument/2006/customXml" ds:itemID="{68694AA3-288E-42F8-A800-1B69A6938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d36e8-b95b-4747-af0f-927815f61f62"/>
    <ds:schemaRef ds:uri="265452d3-1614-4728-b99c-e1a7a3bc8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4063C6-528B-4AE7-91B0-0DCB96935A9C}">
  <ds:schemaRefs>
    <ds:schemaRef ds:uri="http://schemas.openxmlformats.org/officeDocument/2006/bibliography"/>
  </ds:schemaRefs>
</ds:datastoreItem>
</file>

<file path=customXml/itemProps3.xml><?xml version="1.0" encoding="utf-8"?>
<ds:datastoreItem xmlns:ds="http://schemas.openxmlformats.org/officeDocument/2006/customXml" ds:itemID="{7A762F98-3E31-426D-888C-65DBC0593045}">
  <ds:schemaRefs>
    <ds:schemaRef ds:uri="http://schemas.microsoft.com/sharepoint/v3/contenttype/forms"/>
  </ds:schemaRefs>
</ds:datastoreItem>
</file>

<file path=customXml/itemProps4.xml><?xml version="1.0" encoding="utf-8"?>
<ds:datastoreItem xmlns:ds="http://schemas.openxmlformats.org/officeDocument/2006/customXml" ds:itemID="{62BE6555-C70D-4A23-9E2E-A2099E615E42}">
  <ds:schemaRefs>
    <ds:schemaRef ds:uri="http://schemas.microsoft.com/office/2006/metadata/properties"/>
    <ds:schemaRef ds:uri="http://schemas.microsoft.com/office/infopath/2007/PartnerControls"/>
    <ds:schemaRef ds:uri="f3dd36e8-b95b-4747-af0f-927815f61f62"/>
    <ds:schemaRef ds:uri="265452d3-1614-4728-b99c-e1a7a3bc8c8b"/>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232</Words>
  <Characters>1327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30</cp:revision>
  <dcterms:created xsi:type="dcterms:W3CDTF">2023-09-07T07:41:00Z</dcterms:created>
  <dcterms:modified xsi:type="dcterms:W3CDTF">2024-02-20T07:53:00Z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Adobe InDesign CC 2017 (Macintosh)</vt:lpwstr>
  </property>
  <property fmtid="{D5CDD505-2E9C-101B-9397-08002B2CF9AE}" pid="4" name="LastSaved">
    <vt:filetime>2019-01-25T00:00:00Z</vt:filetime>
  </property>
  <property fmtid="{D5CDD505-2E9C-101B-9397-08002B2CF9AE}" pid="5" name="ContentTypeId">
    <vt:lpwstr>0x010100944BCE77BF682943B0F2B2764C02EFE2</vt:lpwstr>
  </property>
  <property fmtid="{D5CDD505-2E9C-101B-9397-08002B2CF9AE}" pid="6" name="MediaServiceImageTags">
    <vt:lpwstr/>
  </property>
</Properties>
</file>